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9F65C" w14:textId="77777777" w:rsidR="0068124E" w:rsidRPr="0068124E" w:rsidRDefault="0068124E" w:rsidP="00277D81">
      <w:pPr>
        <w:spacing w:after="0" w:line="240" w:lineRule="auto"/>
        <w:ind w:right="57"/>
        <w:contextualSpacing/>
        <w:jc w:val="right"/>
        <w:rPr>
          <w:rFonts w:ascii="Times New Roman" w:hAnsi="Times New Roman" w:cs="Times New Roman"/>
          <w:bCs/>
        </w:rPr>
      </w:pPr>
      <w:r w:rsidRPr="0068124E">
        <w:rPr>
          <w:rFonts w:ascii="Times New Roman" w:hAnsi="Times New Roman" w:cs="Times New Roman"/>
          <w:bCs/>
        </w:rPr>
        <w:t>APSTIPRINU</w:t>
      </w:r>
    </w:p>
    <w:p w14:paraId="7E2D090D" w14:textId="77777777" w:rsidR="0068124E" w:rsidRPr="0068124E" w:rsidRDefault="0068124E" w:rsidP="00277D81">
      <w:pPr>
        <w:spacing w:after="0" w:line="240" w:lineRule="auto"/>
        <w:ind w:right="57"/>
        <w:contextualSpacing/>
        <w:jc w:val="right"/>
        <w:rPr>
          <w:rFonts w:ascii="Times New Roman" w:hAnsi="Times New Roman" w:cs="Times New Roman"/>
          <w:bCs/>
        </w:rPr>
      </w:pPr>
      <w:r w:rsidRPr="0068124E">
        <w:rPr>
          <w:rFonts w:ascii="Times New Roman" w:hAnsi="Times New Roman" w:cs="Times New Roman"/>
          <w:bCs/>
        </w:rPr>
        <w:t>Andreja Eglīša Ļaudonas pamatskolas</w:t>
      </w:r>
    </w:p>
    <w:p w14:paraId="20C12B90" w14:textId="77777777" w:rsidR="0068124E" w:rsidRPr="0068124E" w:rsidRDefault="0068124E" w:rsidP="00277D81">
      <w:pPr>
        <w:spacing w:after="0" w:line="240" w:lineRule="auto"/>
        <w:ind w:right="57"/>
        <w:contextualSpacing/>
        <w:jc w:val="right"/>
        <w:rPr>
          <w:rFonts w:ascii="Times New Roman" w:hAnsi="Times New Roman" w:cs="Times New Roman"/>
          <w:bCs/>
        </w:rPr>
      </w:pPr>
      <w:r w:rsidRPr="0068124E">
        <w:rPr>
          <w:rFonts w:ascii="Times New Roman" w:hAnsi="Times New Roman" w:cs="Times New Roman"/>
          <w:bCs/>
        </w:rPr>
        <w:t>direktors Guntis Lazda</w:t>
      </w:r>
    </w:p>
    <w:p w14:paraId="2DB10642" w14:textId="77777777" w:rsidR="0068124E" w:rsidRPr="0068124E" w:rsidRDefault="0068124E" w:rsidP="00277D81">
      <w:pPr>
        <w:spacing w:after="0" w:line="240" w:lineRule="auto"/>
        <w:ind w:right="57"/>
        <w:contextualSpacing/>
        <w:jc w:val="right"/>
        <w:rPr>
          <w:rFonts w:ascii="Times New Roman" w:hAnsi="Times New Roman" w:cs="Times New Roman"/>
          <w:bCs/>
          <w:i/>
          <w:iCs/>
        </w:rPr>
      </w:pPr>
      <w:r w:rsidRPr="0068124E">
        <w:rPr>
          <w:rFonts w:ascii="Times New Roman" w:hAnsi="Times New Roman" w:cs="Times New Roman"/>
          <w:bCs/>
          <w:i/>
          <w:iCs/>
        </w:rPr>
        <w:t>datums skatāms elektroniskā paraksta laika zīmogā</w:t>
      </w:r>
    </w:p>
    <w:p w14:paraId="65911982" w14:textId="77777777" w:rsidR="0068124E" w:rsidRPr="0068124E" w:rsidRDefault="0068124E" w:rsidP="00277D81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b/>
          <w:bCs/>
          <w:sz w:val="32"/>
          <w:szCs w:val="32"/>
        </w:rPr>
        <w:id w:val="96139808"/>
        <w:placeholder>
          <w:docPart w:val="9A48AD285FF24044ADAD4E038D82E143"/>
        </w:placeholder>
      </w:sdtPr>
      <w:sdtContent>
        <w:p w14:paraId="7B43EC5D" w14:textId="3470C70D" w:rsidR="00A16C3B" w:rsidRPr="0068124E" w:rsidRDefault="00A16C3B" w:rsidP="00277D81">
          <w:pPr>
            <w:spacing w:after="0" w:line="240" w:lineRule="auto"/>
            <w:ind w:right="57"/>
            <w:contextualSpacing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68124E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ANDREJA EGLĪŠA ĻAUDONAS PAMATSKOLAS </w:t>
          </w:r>
        </w:p>
      </w:sdtContent>
    </w:sdt>
    <w:p w14:paraId="77CFAD8F" w14:textId="77777777" w:rsidR="00A16C3B" w:rsidRPr="0068124E" w:rsidRDefault="00A16C3B" w:rsidP="00277D81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124E">
        <w:rPr>
          <w:rFonts w:ascii="Times New Roman" w:hAnsi="Times New Roman" w:cs="Times New Roman"/>
          <w:b/>
          <w:sz w:val="32"/>
          <w:szCs w:val="32"/>
        </w:rPr>
        <w:t>ATTĪSTĪBAS PLĀNS</w:t>
      </w:r>
    </w:p>
    <w:p w14:paraId="754237DD" w14:textId="77777777" w:rsidR="00A16C3B" w:rsidRDefault="00000000" w:rsidP="00277D81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id w:val="995698883"/>
          <w:placeholder>
            <w:docPart w:val="E24F9A3F52684C399D8FA2481402D6F4"/>
          </w:placeholder>
        </w:sdtPr>
        <w:sdtContent>
          <w:r w:rsidR="00A16C3B" w:rsidRPr="0068124E">
            <w:rPr>
              <w:rFonts w:ascii="Times New Roman" w:hAnsi="Times New Roman" w:cs="Times New Roman"/>
              <w:b/>
              <w:sz w:val="32"/>
              <w:szCs w:val="32"/>
            </w:rPr>
            <w:t>2024./2025.-2026./2027.</w:t>
          </w:r>
        </w:sdtContent>
      </w:sdt>
      <w:r w:rsidR="00A16C3B" w:rsidRPr="0068124E">
        <w:rPr>
          <w:rFonts w:ascii="Times New Roman" w:hAnsi="Times New Roman" w:cs="Times New Roman"/>
          <w:b/>
          <w:sz w:val="32"/>
          <w:szCs w:val="32"/>
        </w:rPr>
        <w:t xml:space="preserve"> MĀCĪBU GADAM</w:t>
      </w:r>
    </w:p>
    <w:p w14:paraId="1A2B9BC1" w14:textId="77777777" w:rsidR="00277D81" w:rsidRPr="00277D81" w:rsidRDefault="00277D81" w:rsidP="00277D81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Cs/>
        </w:rPr>
      </w:pPr>
    </w:p>
    <w:p w14:paraId="08660F4D" w14:textId="77777777" w:rsidR="00A16C3B" w:rsidRPr="005012FD" w:rsidRDefault="00A16C3B" w:rsidP="00277D81">
      <w:pPr>
        <w:spacing w:after="0" w:line="240" w:lineRule="auto"/>
        <w:ind w:right="55"/>
        <w:contextualSpacing/>
        <w:jc w:val="center"/>
        <w:rPr>
          <w:rFonts w:ascii="Times New Roman" w:hAnsi="Times New Roman" w:cs="Times New Roman"/>
          <w:bCs/>
        </w:rPr>
      </w:pPr>
      <w:r>
        <w:rPr>
          <w:noProof/>
          <w:lang w:eastAsia="lv-LV"/>
        </w:rPr>
        <w:drawing>
          <wp:inline distT="0" distB="0" distL="0" distR="0" wp14:anchorId="276C12FC" wp14:editId="4A313341">
            <wp:extent cx="3600450" cy="2532051"/>
            <wp:effectExtent l="0" t="0" r="0" b="1905"/>
            <wp:docPr id="1" name="Attēls 1" descr="C:\Users\Lietotajs\Desktop\S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etotajs\Desktop\Skol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932" cy="253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11F6D" w14:textId="77777777" w:rsidR="00A16C3B" w:rsidRDefault="00A16C3B" w:rsidP="00277D81">
      <w:pPr>
        <w:spacing w:after="0" w:line="240" w:lineRule="auto"/>
        <w:ind w:right="57"/>
        <w:contextualSpacing/>
        <w:jc w:val="right"/>
        <w:rPr>
          <w:rFonts w:ascii="Times New Roman" w:hAnsi="Times New Roman"/>
          <w:i/>
        </w:rPr>
      </w:pPr>
    </w:p>
    <w:p w14:paraId="7D4F66AB" w14:textId="77777777" w:rsidR="00A16C3B" w:rsidRPr="00113E96" w:rsidRDefault="00A16C3B" w:rsidP="00277D81">
      <w:pPr>
        <w:spacing w:after="0" w:line="240" w:lineRule="auto"/>
        <w:ind w:right="57"/>
        <w:contextualSpacing/>
        <w:jc w:val="right"/>
        <w:rPr>
          <w:rFonts w:ascii="Times New Roman" w:hAnsi="Times New Roman"/>
          <w:i/>
          <w:sz w:val="20"/>
        </w:rPr>
      </w:pPr>
      <w:r w:rsidRPr="00113E96">
        <w:rPr>
          <w:rFonts w:ascii="Times New Roman" w:hAnsi="Times New Roman"/>
          <w:i/>
          <w:sz w:val="20"/>
        </w:rPr>
        <w:t>Izstrādāts saskaņā ar</w:t>
      </w:r>
    </w:p>
    <w:p w14:paraId="6A22B8A9" w14:textId="77777777" w:rsidR="00A16C3B" w:rsidRPr="00113E96" w:rsidRDefault="00A16C3B" w:rsidP="00277D81">
      <w:pPr>
        <w:spacing w:after="0" w:line="240" w:lineRule="auto"/>
        <w:ind w:right="57"/>
        <w:contextualSpacing/>
        <w:jc w:val="right"/>
        <w:rPr>
          <w:rFonts w:ascii="Times New Roman" w:hAnsi="Times New Roman" w:cs="Times New Roman"/>
          <w:bCs/>
          <w:i/>
          <w:sz w:val="20"/>
          <w:shd w:val="clear" w:color="auto" w:fill="FFFFFF"/>
        </w:rPr>
      </w:pPr>
      <w:r w:rsidRPr="00113E96">
        <w:rPr>
          <w:rFonts w:ascii="Times New Roman" w:hAnsi="Times New Roman"/>
          <w:i/>
          <w:sz w:val="20"/>
        </w:rPr>
        <w:t>Ministru kabineta 10.08.2021. noteikumu Nr. 528</w:t>
      </w:r>
    </w:p>
    <w:p w14:paraId="5113260D" w14:textId="77777777" w:rsidR="00A16C3B" w:rsidRPr="00113E96" w:rsidRDefault="00A16C3B" w:rsidP="00277D81">
      <w:pPr>
        <w:spacing w:after="0" w:line="240" w:lineRule="auto"/>
        <w:ind w:right="57"/>
        <w:contextualSpacing/>
        <w:jc w:val="right"/>
        <w:rPr>
          <w:rFonts w:ascii="Times New Roman" w:hAnsi="Times New Roman" w:cs="Times New Roman"/>
          <w:bCs/>
          <w:i/>
          <w:sz w:val="20"/>
          <w:shd w:val="clear" w:color="auto" w:fill="FFFFFF"/>
        </w:rPr>
      </w:pPr>
      <w:r w:rsidRPr="00113E96">
        <w:rPr>
          <w:rFonts w:ascii="Times New Roman" w:hAnsi="Times New Roman" w:cs="Times New Roman"/>
          <w:bCs/>
          <w:i/>
          <w:sz w:val="20"/>
          <w:shd w:val="clear" w:color="auto" w:fill="FFFFFF"/>
        </w:rPr>
        <w:t>“Vispārējās izglītības iestāžu un profesionālās izglītības iestāžu</w:t>
      </w:r>
    </w:p>
    <w:p w14:paraId="66A7A7D2" w14:textId="77777777" w:rsidR="00A16C3B" w:rsidRPr="00113E96" w:rsidRDefault="00A16C3B" w:rsidP="00277D81">
      <w:pPr>
        <w:spacing w:after="0" w:line="240" w:lineRule="auto"/>
        <w:ind w:right="57"/>
        <w:contextualSpacing/>
        <w:jc w:val="right"/>
        <w:rPr>
          <w:rFonts w:ascii="Times New Roman" w:hAnsi="Times New Roman" w:cs="Times New Roman"/>
          <w:bCs/>
          <w:i/>
          <w:sz w:val="20"/>
          <w:shd w:val="clear" w:color="auto" w:fill="FFFFFF"/>
        </w:rPr>
      </w:pPr>
      <w:r w:rsidRPr="00113E96">
        <w:rPr>
          <w:rFonts w:ascii="Times New Roman" w:hAnsi="Times New Roman" w:cs="Times New Roman"/>
          <w:bCs/>
          <w:i/>
          <w:sz w:val="20"/>
          <w:shd w:val="clear" w:color="auto" w:fill="FFFFFF"/>
        </w:rPr>
        <w:t>pedagoģiskā procesa un eksaminācijas centru profesionālās kvalifikācijas</w:t>
      </w:r>
    </w:p>
    <w:p w14:paraId="48DE2118" w14:textId="2CCB0607" w:rsidR="00A16C3B" w:rsidRPr="00113E96" w:rsidRDefault="00A16C3B" w:rsidP="00277D81">
      <w:pPr>
        <w:spacing w:after="0" w:line="240" w:lineRule="auto"/>
        <w:ind w:right="57"/>
        <w:contextualSpacing/>
        <w:jc w:val="right"/>
        <w:rPr>
          <w:rFonts w:ascii="Times New Roman" w:hAnsi="Times New Roman" w:cs="Times New Roman"/>
          <w:bCs/>
          <w:i/>
          <w:sz w:val="20"/>
          <w:shd w:val="clear" w:color="auto" w:fill="FFFFFF"/>
        </w:rPr>
      </w:pPr>
      <w:r w:rsidRPr="00113E96">
        <w:rPr>
          <w:rFonts w:ascii="Times New Roman" w:hAnsi="Times New Roman" w:cs="Times New Roman"/>
          <w:bCs/>
          <w:i/>
          <w:sz w:val="20"/>
          <w:shd w:val="clear" w:color="auto" w:fill="FFFFFF"/>
        </w:rPr>
        <w:t xml:space="preserve">ieguves organizēšanai obligāti nepieciešamā dokumentācija” </w:t>
      </w:r>
      <w:r w:rsidRPr="00E2224F">
        <w:rPr>
          <w:rFonts w:ascii="Times New Roman" w:hAnsi="Times New Roman" w:cs="Times New Roman"/>
          <w:i/>
          <w:color w:val="000000" w:themeColor="text1"/>
          <w:sz w:val="20"/>
        </w:rPr>
        <w:t>2.2</w:t>
      </w:r>
      <w:r w:rsidR="0068124E">
        <w:rPr>
          <w:rFonts w:ascii="Times New Roman" w:hAnsi="Times New Roman" w:cs="Times New Roman"/>
          <w:i/>
          <w:color w:val="000000" w:themeColor="text1"/>
          <w:sz w:val="20"/>
        </w:rPr>
        <w:t>.</w:t>
      </w:r>
      <w:r w:rsidRPr="00113E96">
        <w:rPr>
          <w:rFonts w:ascii="Times New Roman" w:hAnsi="Times New Roman" w:cs="Times New Roman"/>
          <w:i/>
          <w:sz w:val="20"/>
        </w:rPr>
        <w:t>apakšpunktu,</w:t>
      </w:r>
    </w:p>
    <w:p w14:paraId="0CA86E96" w14:textId="77777777" w:rsidR="00A16C3B" w:rsidRPr="00113E96" w:rsidRDefault="00A16C3B" w:rsidP="00277D81">
      <w:pPr>
        <w:spacing w:after="0" w:line="240" w:lineRule="auto"/>
        <w:ind w:right="57"/>
        <w:contextualSpacing/>
        <w:jc w:val="right"/>
        <w:rPr>
          <w:rFonts w:ascii="Times New Roman" w:hAnsi="Times New Roman" w:cs="Times New Roman"/>
          <w:i/>
          <w:sz w:val="20"/>
        </w:rPr>
      </w:pPr>
      <w:bookmarkStart w:id="0" w:name="_Hlk120204435"/>
      <w:r w:rsidRPr="00113E96">
        <w:rPr>
          <w:rFonts w:ascii="Times New Roman" w:hAnsi="Times New Roman" w:cs="Times New Roman"/>
          <w:i/>
          <w:sz w:val="20"/>
        </w:rPr>
        <w:t>Ministru kabineta 15.07.2016. noteikumu Nr. 480</w:t>
      </w:r>
    </w:p>
    <w:p w14:paraId="34A7344E" w14:textId="77777777" w:rsidR="00A16C3B" w:rsidRPr="00113E96" w:rsidRDefault="00A16C3B" w:rsidP="00277D81">
      <w:pPr>
        <w:spacing w:after="0" w:line="240" w:lineRule="auto"/>
        <w:ind w:right="57"/>
        <w:contextualSpacing/>
        <w:jc w:val="right"/>
        <w:rPr>
          <w:rFonts w:ascii="Times New Roman" w:hAnsi="Times New Roman" w:cs="Times New Roman"/>
          <w:bCs/>
          <w:i/>
          <w:sz w:val="20"/>
          <w:shd w:val="clear" w:color="auto" w:fill="FFFFFF"/>
        </w:rPr>
      </w:pPr>
      <w:r w:rsidRPr="00113E96">
        <w:rPr>
          <w:rFonts w:ascii="Times New Roman" w:hAnsi="Times New Roman" w:cs="Times New Roman"/>
          <w:i/>
          <w:sz w:val="20"/>
        </w:rPr>
        <w:t>“</w:t>
      </w:r>
      <w:r w:rsidRPr="00113E96">
        <w:rPr>
          <w:rFonts w:ascii="Times New Roman" w:hAnsi="Times New Roman" w:cs="Times New Roman"/>
          <w:bCs/>
          <w:i/>
          <w:sz w:val="20"/>
          <w:shd w:val="clear" w:color="auto" w:fill="FFFFFF"/>
        </w:rPr>
        <w:t>Izglītojamo audzināšanas vadlīnijas un informācijas,</w:t>
      </w:r>
    </w:p>
    <w:p w14:paraId="0D8E5693" w14:textId="77777777" w:rsidR="00A16C3B" w:rsidRPr="00113E96" w:rsidRDefault="00A16C3B" w:rsidP="00277D81">
      <w:pPr>
        <w:spacing w:after="0" w:line="240" w:lineRule="auto"/>
        <w:ind w:right="57"/>
        <w:contextualSpacing/>
        <w:jc w:val="right"/>
        <w:rPr>
          <w:rFonts w:ascii="Times New Roman" w:hAnsi="Times New Roman" w:cs="Times New Roman"/>
          <w:bCs/>
          <w:i/>
          <w:sz w:val="20"/>
          <w:shd w:val="clear" w:color="auto" w:fill="FFFFFF"/>
        </w:rPr>
      </w:pPr>
      <w:r w:rsidRPr="00113E96">
        <w:rPr>
          <w:rFonts w:ascii="Times New Roman" w:hAnsi="Times New Roman" w:cs="Times New Roman"/>
          <w:bCs/>
          <w:i/>
          <w:sz w:val="20"/>
          <w:shd w:val="clear" w:color="auto" w:fill="FFFFFF"/>
        </w:rPr>
        <w:t>mācību līdzekļu, materiālu un mācību un audzināšanas</w:t>
      </w:r>
    </w:p>
    <w:p w14:paraId="289C0EC2" w14:textId="77777777" w:rsidR="00A16C3B" w:rsidRPr="00113E96" w:rsidRDefault="00A16C3B" w:rsidP="00277D81">
      <w:pPr>
        <w:spacing w:after="0" w:line="240" w:lineRule="auto"/>
        <w:ind w:right="57"/>
        <w:contextualSpacing/>
        <w:jc w:val="right"/>
        <w:rPr>
          <w:rFonts w:ascii="Times New Roman" w:hAnsi="Times New Roman" w:cs="Times New Roman"/>
          <w:i/>
          <w:sz w:val="20"/>
        </w:rPr>
      </w:pPr>
      <w:r w:rsidRPr="00113E96">
        <w:rPr>
          <w:rFonts w:ascii="Times New Roman" w:hAnsi="Times New Roman" w:cs="Times New Roman"/>
          <w:bCs/>
          <w:i/>
          <w:sz w:val="20"/>
          <w:shd w:val="clear" w:color="auto" w:fill="FFFFFF"/>
        </w:rPr>
        <w:t xml:space="preserve">metožu izvērtēšanas kārtība” </w:t>
      </w:r>
      <w:bookmarkEnd w:id="0"/>
      <w:r w:rsidRPr="00113E96">
        <w:rPr>
          <w:rFonts w:ascii="Times New Roman" w:hAnsi="Times New Roman" w:cs="Times New Roman"/>
          <w:bCs/>
          <w:i/>
          <w:sz w:val="20"/>
          <w:shd w:val="clear" w:color="auto" w:fill="FFFFFF"/>
        </w:rPr>
        <w:t>10.8. apakšpunktu</w:t>
      </w:r>
    </w:p>
    <w:p w14:paraId="6F861CF8" w14:textId="77777777" w:rsidR="0068124E" w:rsidRDefault="0068124E" w:rsidP="00277D81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9D83330" w14:textId="5C882F29" w:rsidR="00A16C3B" w:rsidRPr="005012FD" w:rsidRDefault="00A16C3B" w:rsidP="00277D81">
      <w:pPr>
        <w:pStyle w:val="Sarakstarindkopa"/>
        <w:spacing w:after="0" w:line="240" w:lineRule="auto"/>
        <w:ind w:left="0" w:right="57"/>
        <w:jc w:val="center"/>
        <w:rPr>
          <w:rFonts w:ascii="Times New Roman" w:hAnsi="Times New Roman" w:cs="Times New Roman"/>
          <w:b/>
          <w:bCs/>
        </w:rPr>
      </w:pPr>
      <w:r w:rsidRPr="005012FD">
        <w:rPr>
          <w:rFonts w:ascii="Times New Roman" w:hAnsi="Times New Roman" w:cs="Times New Roman"/>
          <w:b/>
          <w:bCs/>
        </w:rPr>
        <w:lastRenderedPageBreak/>
        <w:t>IEVADS</w:t>
      </w:r>
    </w:p>
    <w:p w14:paraId="5630AE4C" w14:textId="77777777" w:rsidR="00A16C3B" w:rsidRPr="00502F42" w:rsidRDefault="00A16C3B" w:rsidP="00277D81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</w:rPr>
      </w:pPr>
      <w:r w:rsidRPr="005012FD">
        <w:rPr>
          <w:rFonts w:ascii="Times New Roman" w:hAnsi="Times New Roman" w:cs="Times New Roman"/>
        </w:rPr>
        <w:t xml:space="preserve">Attīstības plāns izstrādāts, par pamatu ņemot šādus principus – </w:t>
      </w:r>
      <w:r w:rsidRPr="00502F42">
        <w:rPr>
          <w:rFonts w:ascii="Times New Roman" w:hAnsi="Times New Roman" w:cs="Times New Roman"/>
        </w:rPr>
        <w:t>demokrātisms, tiesiskums, sadarbība, mūsdienīgums, atbildība.</w:t>
      </w:r>
    </w:p>
    <w:p w14:paraId="249B8F19" w14:textId="77777777" w:rsidR="00A16C3B" w:rsidRPr="005012FD" w:rsidRDefault="00A16C3B" w:rsidP="00277D81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</w:rPr>
      </w:pPr>
      <w:r w:rsidRPr="005012FD">
        <w:rPr>
          <w:rFonts w:ascii="Times New Roman" w:hAnsi="Times New Roman" w:cs="Times New Roman"/>
        </w:rPr>
        <w:t xml:space="preserve">Attīstības plāna izstrādē piedalījušās visas izglītības procesā iesaistītās </w:t>
      </w:r>
      <w:proofErr w:type="spellStart"/>
      <w:r w:rsidRPr="005012FD">
        <w:rPr>
          <w:rFonts w:ascii="Times New Roman" w:hAnsi="Times New Roman" w:cs="Times New Roman"/>
        </w:rPr>
        <w:t>mērķgrupas</w:t>
      </w:r>
      <w:proofErr w:type="spellEnd"/>
      <w:r w:rsidRPr="005012FD">
        <w:rPr>
          <w:rFonts w:ascii="Times New Roman" w:hAnsi="Times New Roman" w:cs="Times New Roman"/>
        </w:rPr>
        <w:t xml:space="preserve"> – iestādes pedagoģiskais kolektīvs, ņemot vērā izglītojamo, izglītojamo vecāku, vadības, tehnisko darbinieku redzējumu par viņu vajadzībām izglītības iestādē, pašvaldības un ārējo vērtētāju (akreditācijas/ vadītāja novērtēšanas) ieteikumus. </w:t>
      </w:r>
    </w:p>
    <w:p w14:paraId="7ECD84B9" w14:textId="77777777" w:rsidR="00A16C3B" w:rsidRPr="005012FD" w:rsidRDefault="00A16C3B" w:rsidP="00277D81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</w:rPr>
      </w:pPr>
      <w:r w:rsidRPr="005012FD">
        <w:rPr>
          <w:rFonts w:ascii="Times New Roman" w:hAnsi="Times New Roman" w:cs="Times New Roman"/>
        </w:rPr>
        <w:t xml:space="preserve">Attīstības plāns </w:t>
      </w:r>
      <w:r>
        <w:rPr>
          <w:rFonts w:ascii="Times New Roman" w:hAnsi="Times New Roman" w:cs="Times New Roman"/>
        </w:rPr>
        <w:t>izskatīts</w:t>
      </w:r>
      <w:r w:rsidRPr="005012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izglītības iestādes</w:t>
      </w:r>
      <w:r w:rsidRPr="005012FD">
        <w:rPr>
          <w:rFonts w:ascii="Times New Roman" w:hAnsi="Times New Roman" w:cs="Times New Roman"/>
        </w:rPr>
        <w:t xml:space="preserve"> Pedagoģisk</w:t>
      </w:r>
      <w:r>
        <w:rPr>
          <w:rFonts w:ascii="Times New Roman" w:hAnsi="Times New Roman" w:cs="Times New Roman"/>
        </w:rPr>
        <w:t>ajā padomē</w:t>
      </w:r>
      <w:r w:rsidRPr="005012FD">
        <w:rPr>
          <w:rFonts w:ascii="Times New Roman" w:hAnsi="Times New Roman" w:cs="Times New Roman"/>
        </w:rPr>
        <w:t>, Iestādes padomē, saskaņots ar dibinātāju – Madonas novada pašvaldību.</w:t>
      </w:r>
    </w:p>
    <w:p w14:paraId="2D69BAD3" w14:textId="77777777" w:rsidR="00A16C3B" w:rsidRPr="005012FD" w:rsidRDefault="00A16C3B" w:rsidP="00277D81">
      <w:pPr>
        <w:spacing w:after="0" w:line="240" w:lineRule="auto"/>
        <w:ind w:right="55"/>
        <w:contextualSpacing/>
        <w:jc w:val="both"/>
        <w:rPr>
          <w:rFonts w:ascii="Times New Roman" w:hAnsi="Times New Roman" w:cs="Times New Roman"/>
        </w:rPr>
      </w:pPr>
    </w:p>
    <w:p w14:paraId="4C30EFD1" w14:textId="77777777" w:rsidR="00A16C3B" w:rsidRPr="005012FD" w:rsidRDefault="00A16C3B" w:rsidP="00277D81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55" w:firstLine="0"/>
        <w:jc w:val="center"/>
        <w:rPr>
          <w:rFonts w:ascii="Times New Roman" w:hAnsi="Times New Roman" w:cs="Times New Roman"/>
          <w:b/>
        </w:rPr>
      </w:pPr>
      <w:r w:rsidRPr="005012FD">
        <w:rPr>
          <w:rFonts w:ascii="Times New Roman" w:hAnsi="Times New Roman" w:cs="Times New Roman"/>
          <w:b/>
        </w:rPr>
        <w:t>IZGLĪTĪBAS IESTĀDI RAKSTUROJOŠIE RĀDĪTĀJI</w:t>
      </w:r>
    </w:p>
    <w:p w14:paraId="0C6D037D" w14:textId="77777777" w:rsidR="00A16C3B" w:rsidRPr="005012FD" w:rsidRDefault="00A16C3B" w:rsidP="00277D81">
      <w:pPr>
        <w:pStyle w:val="Sarakstarindkopa"/>
        <w:spacing w:after="0" w:line="240" w:lineRule="auto"/>
        <w:ind w:left="0" w:right="55"/>
        <w:jc w:val="both"/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3215"/>
        <w:gridCol w:w="1517"/>
        <w:gridCol w:w="1575"/>
        <w:gridCol w:w="1601"/>
        <w:gridCol w:w="1680"/>
        <w:gridCol w:w="1858"/>
      </w:tblGrid>
      <w:tr w:rsidR="00A16C3B" w:rsidRPr="005012FD" w14:paraId="5BE628F5" w14:textId="77777777" w:rsidTr="00A16C3B">
        <w:trPr>
          <w:trHeight w:val="737"/>
        </w:trPr>
        <w:tc>
          <w:tcPr>
            <w:tcW w:w="2830" w:type="dxa"/>
            <w:shd w:val="clear" w:color="auto" w:fill="B3E5A1" w:themeFill="accent6" w:themeFillTint="66"/>
            <w:vAlign w:val="center"/>
          </w:tcPr>
          <w:p w14:paraId="4D2B8EBA" w14:textId="77777777" w:rsidR="00A16C3B" w:rsidRPr="005012FD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5012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Raksturojošie rādītāji</w:t>
            </w:r>
          </w:p>
        </w:tc>
        <w:tc>
          <w:tcPr>
            <w:tcW w:w="9588" w:type="dxa"/>
            <w:gridSpan w:val="5"/>
            <w:shd w:val="clear" w:color="auto" w:fill="B3E5A1" w:themeFill="accent6" w:themeFillTint="66"/>
            <w:vAlign w:val="center"/>
          </w:tcPr>
          <w:p w14:paraId="1B0F57E1" w14:textId="77777777" w:rsidR="00A16C3B" w:rsidRPr="005012FD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Pēdējos 2</w:t>
            </w:r>
            <w:r w:rsidRPr="005012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gados</w:t>
            </w:r>
          </w:p>
        </w:tc>
        <w:tc>
          <w:tcPr>
            <w:tcW w:w="1858" w:type="dxa"/>
            <w:shd w:val="clear" w:color="auto" w:fill="B3E5A1" w:themeFill="accent6" w:themeFillTint="66"/>
            <w:vAlign w:val="center"/>
          </w:tcPr>
          <w:p w14:paraId="36AB1234" w14:textId="77777777" w:rsidR="00A16C3B" w:rsidRPr="005012FD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5012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Šobrīd</w:t>
            </w:r>
          </w:p>
        </w:tc>
      </w:tr>
      <w:tr w:rsidR="00A16C3B" w:rsidRPr="005012FD" w14:paraId="04C329D8" w14:textId="77777777" w:rsidTr="00A16C3B">
        <w:trPr>
          <w:trHeight w:val="368"/>
        </w:trPr>
        <w:tc>
          <w:tcPr>
            <w:tcW w:w="2830" w:type="dxa"/>
            <w:vMerge w:val="restart"/>
            <w:shd w:val="clear" w:color="auto" w:fill="B3E5A1" w:themeFill="accent6" w:themeFillTint="66"/>
            <w:vAlign w:val="center"/>
          </w:tcPr>
          <w:p w14:paraId="27BE3791" w14:textId="77777777" w:rsidR="00A16C3B" w:rsidRPr="005012FD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215" w:type="dxa"/>
            <w:vMerge w:val="restart"/>
            <w:shd w:val="clear" w:color="auto" w:fill="B3E5A1" w:themeFill="accent6" w:themeFillTint="66"/>
            <w:vAlign w:val="center"/>
          </w:tcPr>
          <w:p w14:paraId="4766731E" w14:textId="77777777" w:rsidR="00A16C3B" w:rsidRPr="005012FD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Īstenotās izglītības programmas</w:t>
            </w:r>
          </w:p>
        </w:tc>
        <w:tc>
          <w:tcPr>
            <w:tcW w:w="3092" w:type="dxa"/>
            <w:gridSpan w:val="2"/>
            <w:shd w:val="clear" w:color="auto" w:fill="B3E5A1" w:themeFill="accent6" w:themeFillTint="66"/>
          </w:tcPr>
          <w:p w14:paraId="405B1DA4" w14:textId="77777777" w:rsidR="00A16C3B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Izglītojamo skaits</w:t>
            </w:r>
          </w:p>
          <w:p w14:paraId="028CEAF5" w14:textId="77777777" w:rsidR="00A16C3B" w:rsidRPr="005012FD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2022./2023.m.g.</w:t>
            </w:r>
          </w:p>
        </w:tc>
        <w:tc>
          <w:tcPr>
            <w:tcW w:w="3281" w:type="dxa"/>
            <w:gridSpan w:val="2"/>
            <w:shd w:val="clear" w:color="auto" w:fill="B3E5A1" w:themeFill="accent6" w:themeFillTint="66"/>
          </w:tcPr>
          <w:p w14:paraId="731E6C54" w14:textId="77777777" w:rsidR="00A16C3B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Izglītojamo skaits</w:t>
            </w:r>
          </w:p>
          <w:p w14:paraId="712EBC9D" w14:textId="77777777" w:rsidR="00A16C3B" w:rsidRPr="005012FD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2023./2024.m.g.</w:t>
            </w:r>
          </w:p>
        </w:tc>
        <w:tc>
          <w:tcPr>
            <w:tcW w:w="1858" w:type="dxa"/>
            <w:vMerge w:val="restart"/>
            <w:shd w:val="clear" w:color="auto" w:fill="B3E5A1" w:themeFill="accent6" w:themeFillTint="66"/>
          </w:tcPr>
          <w:p w14:paraId="2906CBBF" w14:textId="77777777" w:rsidR="00A16C3B" w:rsidRPr="005012FD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2024./2025.m.g. (uz 01.09.2024.)</w:t>
            </w:r>
          </w:p>
        </w:tc>
      </w:tr>
      <w:tr w:rsidR="00A16C3B" w:rsidRPr="005012FD" w14:paraId="70BFB7B7" w14:textId="77777777" w:rsidTr="00A16C3B">
        <w:trPr>
          <w:trHeight w:val="367"/>
        </w:trPr>
        <w:tc>
          <w:tcPr>
            <w:tcW w:w="0" w:type="auto"/>
            <w:vMerge/>
          </w:tcPr>
          <w:p w14:paraId="4E28F392" w14:textId="77777777" w:rsidR="00E71F0A" w:rsidRDefault="00E71F0A" w:rsidP="00277D81">
            <w:pPr>
              <w:contextualSpacing/>
            </w:pPr>
          </w:p>
        </w:tc>
        <w:tc>
          <w:tcPr>
            <w:tcW w:w="0" w:type="auto"/>
            <w:vMerge/>
          </w:tcPr>
          <w:p w14:paraId="14151969" w14:textId="77777777" w:rsidR="00E71F0A" w:rsidRDefault="00E71F0A" w:rsidP="00277D81">
            <w:pPr>
              <w:contextualSpacing/>
            </w:pPr>
          </w:p>
        </w:tc>
        <w:tc>
          <w:tcPr>
            <w:tcW w:w="1517" w:type="dxa"/>
            <w:shd w:val="clear" w:color="auto" w:fill="B3E5A1" w:themeFill="accent6" w:themeFillTint="66"/>
          </w:tcPr>
          <w:p w14:paraId="087C7DCE" w14:textId="77777777" w:rsidR="00A16C3B" w:rsidRPr="009C6F72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m.g.sākumā</w:t>
            </w:r>
            <w:proofErr w:type="spellEnd"/>
          </w:p>
        </w:tc>
        <w:tc>
          <w:tcPr>
            <w:tcW w:w="1575" w:type="dxa"/>
            <w:shd w:val="clear" w:color="auto" w:fill="B3E5A1" w:themeFill="accent6" w:themeFillTint="66"/>
          </w:tcPr>
          <w:p w14:paraId="2AF30534" w14:textId="77777777" w:rsidR="00A16C3B" w:rsidRPr="009C6F72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 w:rsidRPr="009C6F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m.g.beigās</w:t>
            </w:r>
            <w:proofErr w:type="spellEnd"/>
          </w:p>
        </w:tc>
        <w:tc>
          <w:tcPr>
            <w:tcW w:w="1601" w:type="dxa"/>
            <w:shd w:val="clear" w:color="auto" w:fill="B3E5A1" w:themeFill="accent6" w:themeFillTint="66"/>
          </w:tcPr>
          <w:p w14:paraId="481B6CAA" w14:textId="77777777" w:rsidR="00A16C3B" w:rsidRPr="009C6F72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m.g.</w:t>
            </w:r>
            <w:r w:rsidRPr="009C6F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sākumā</w:t>
            </w:r>
            <w:proofErr w:type="spellEnd"/>
          </w:p>
        </w:tc>
        <w:tc>
          <w:tcPr>
            <w:tcW w:w="1680" w:type="dxa"/>
            <w:shd w:val="clear" w:color="auto" w:fill="B3E5A1" w:themeFill="accent6" w:themeFillTint="66"/>
          </w:tcPr>
          <w:p w14:paraId="5F248841" w14:textId="77777777" w:rsidR="00A16C3B" w:rsidRPr="009C6F72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 w:rsidRPr="009C6F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m.g.beigās</w:t>
            </w:r>
            <w:proofErr w:type="spellEnd"/>
          </w:p>
        </w:tc>
        <w:tc>
          <w:tcPr>
            <w:tcW w:w="0" w:type="auto"/>
            <w:vMerge/>
          </w:tcPr>
          <w:p w14:paraId="178BFEEE" w14:textId="77777777" w:rsidR="00E71F0A" w:rsidRDefault="00E71F0A" w:rsidP="00277D81">
            <w:pPr>
              <w:contextualSpacing/>
            </w:pPr>
          </w:p>
        </w:tc>
      </w:tr>
      <w:tr w:rsidR="00A16C3B" w:rsidRPr="005012FD" w14:paraId="05221839" w14:textId="77777777" w:rsidTr="00A16C3B">
        <w:trPr>
          <w:trHeight w:val="370"/>
        </w:trPr>
        <w:tc>
          <w:tcPr>
            <w:tcW w:w="2830" w:type="dxa"/>
            <w:vMerge w:val="restart"/>
          </w:tcPr>
          <w:p w14:paraId="05F7DDB9" w14:textId="77777777" w:rsidR="00A16C3B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5012FD">
              <w:rPr>
                <w:rFonts w:ascii="Times New Roman" w:hAnsi="Times New Roman" w:cs="Times New Roman"/>
                <w:bCs/>
              </w:rPr>
              <w:t>Īstenotās</w:t>
            </w:r>
            <w:proofErr w:type="spellEnd"/>
            <w:r w:rsidRPr="005012F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12FD">
              <w:rPr>
                <w:rFonts w:ascii="Times New Roman" w:hAnsi="Times New Roman" w:cs="Times New Roman"/>
                <w:bCs/>
              </w:rPr>
              <w:t>izglītības</w:t>
            </w:r>
            <w:proofErr w:type="spellEnd"/>
            <w:r w:rsidRPr="005012F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12FD">
              <w:rPr>
                <w:rFonts w:ascii="Times New Roman" w:hAnsi="Times New Roman" w:cs="Times New Roman"/>
                <w:bCs/>
              </w:rPr>
              <w:t>programmas</w:t>
            </w:r>
            <w:proofErr w:type="spellEnd"/>
          </w:p>
          <w:p w14:paraId="1101A799" w14:textId="77777777" w:rsidR="00A16C3B" w:rsidRPr="005012FD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i/>
              </w:rPr>
            </w:pPr>
            <w:r w:rsidRPr="005012FD">
              <w:rPr>
                <w:rFonts w:ascii="Times New Roman" w:hAnsi="Times New Roman" w:cs="Times New Roman"/>
                <w:i/>
              </w:rPr>
              <w:t xml:space="preserve">(un </w:t>
            </w:r>
            <w:proofErr w:type="spellStart"/>
            <w:r w:rsidRPr="005012FD">
              <w:rPr>
                <w:rFonts w:ascii="Times New Roman" w:hAnsi="Times New Roman" w:cs="Times New Roman"/>
                <w:i/>
              </w:rPr>
              <w:t>izglītojamo</w:t>
            </w:r>
            <w:proofErr w:type="spellEnd"/>
            <w:r w:rsidRPr="005012F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012FD">
              <w:rPr>
                <w:rFonts w:ascii="Times New Roman" w:hAnsi="Times New Roman" w:cs="Times New Roman"/>
                <w:i/>
              </w:rPr>
              <w:t>skaits</w:t>
            </w:r>
            <w:proofErr w:type="spellEnd"/>
            <w:r w:rsidRPr="005012F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012FD">
              <w:rPr>
                <w:rFonts w:ascii="Times New Roman" w:hAnsi="Times New Roman" w:cs="Times New Roman"/>
                <w:i/>
              </w:rPr>
              <w:t>programmās</w:t>
            </w:r>
            <w:proofErr w:type="spellEnd"/>
            <w:r w:rsidRPr="005012F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215" w:type="dxa"/>
          </w:tcPr>
          <w:p w14:paraId="07876490" w14:textId="77777777" w:rsidR="00A16C3B" w:rsidRPr="002D6A73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Pamatizglītības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A73">
              <w:rPr>
                <w:rFonts w:ascii="Times New Roman" w:hAnsi="Times New Roman" w:cs="Times New Roman"/>
                <w:sz w:val="24"/>
                <w:szCs w:val="24"/>
              </w:rPr>
              <w:t xml:space="preserve">(21011111) </w:t>
            </w:r>
          </w:p>
        </w:tc>
        <w:tc>
          <w:tcPr>
            <w:tcW w:w="1517" w:type="dxa"/>
          </w:tcPr>
          <w:p w14:paraId="7029A2D4" w14:textId="77777777" w:rsidR="00A16C3B" w:rsidRPr="005012FD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117</w:t>
            </w:r>
          </w:p>
        </w:tc>
        <w:tc>
          <w:tcPr>
            <w:tcW w:w="1575" w:type="dxa"/>
          </w:tcPr>
          <w:p w14:paraId="085899E7" w14:textId="77777777" w:rsidR="00A16C3B" w:rsidRPr="005012FD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114</w:t>
            </w:r>
          </w:p>
        </w:tc>
        <w:tc>
          <w:tcPr>
            <w:tcW w:w="1601" w:type="dxa"/>
          </w:tcPr>
          <w:p w14:paraId="4A14E233" w14:textId="77777777" w:rsidR="00A16C3B" w:rsidRPr="005012FD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680" w:type="dxa"/>
          </w:tcPr>
          <w:p w14:paraId="1E36899C" w14:textId="77777777" w:rsidR="00A16C3B" w:rsidRPr="005012FD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103</w:t>
            </w:r>
          </w:p>
        </w:tc>
        <w:tc>
          <w:tcPr>
            <w:tcW w:w="1858" w:type="dxa"/>
          </w:tcPr>
          <w:p w14:paraId="2D49D94D" w14:textId="77777777" w:rsidR="00A16C3B" w:rsidRPr="005012FD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102</w:t>
            </w:r>
          </w:p>
        </w:tc>
      </w:tr>
      <w:tr w:rsidR="00A16C3B" w:rsidRPr="005012FD" w14:paraId="2CCD621C" w14:textId="77777777" w:rsidTr="00A16C3B">
        <w:trPr>
          <w:trHeight w:val="370"/>
        </w:trPr>
        <w:tc>
          <w:tcPr>
            <w:tcW w:w="0" w:type="auto"/>
            <w:vMerge/>
          </w:tcPr>
          <w:p w14:paraId="0807ED7F" w14:textId="77777777" w:rsidR="00E71F0A" w:rsidRDefault="00E71F0A" w:rsidP="00277D81">
            <w:pPr>
              <w:contextualSpacing/>
            </w:pPr>
          </w:p>
        </w:tc>
        <w:tc>
          <w:tcPr>
            <w:tcW w:w="3215" w:type="dxa"/>
          </w:tcPr>
          <w:p w14:paraId="332EC9C0" w14:textId="77777777" w:rsidR="00A16C3B" w:rsidRPr="002D6A73" w:rsidRDefault="00A16C3B" w:rsidP="00277D81">
            <w:pPr>
              <w:pStyle w:val="Sarakstarindkopa"/>
              <w:ind w:left="25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D6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D6A73">
              <w:rPr>
                <w:rFonts w:ascii="Times New Roman" w:hAnsi="Times New Roman" w:cs="Times New Roman"/>
                <w:sz w:val="24"/>
                <w:szCs w:val="24"/>
              </w:rPr>
              <w:t>Speciālās</w:t>
            </w:r>
            <w:proofErr w:type="spellEnd"/>
            <w:r w:rsidRPr="002D6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A73">
              <w:rPr>
                <w:rFonts w:ascii="Times New Roman" w:hAnsi="Times New Roman" w:cs="Times New Roman"/>
                <w:sz w:val="24"/>
                <w:szCs w:val="24"/>
              </w:rPr>
              <w:t>pamatizglītības</w:t>
            </w:r>
            <w:proofErr w:type="spellEnd"/>
            <w:r w:rsidRPr="002D6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A73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  <w:proofErr w:type="spellEnd"/>
            <w:r w:rsidRPr="002D6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A73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proofErr w:type="spellEnd"/>
            <w:r w:rsidRPr="002D6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A73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D6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A73">
              <w:rPr>
                <w:rFonts w:ascii="Times New Roman" w:hAnsi="Times New Roman" w:cs="Times New Roman"/>
                <w:sz w:val="24"/>
                <w:szCs w:val="24"/>
              </w:rPr>
              <w:t>mācīšanās</w:t>
            </w:r>
            <w:proofErr w:type="spellEnd"/>
            <w:r w:rsidRPr="002D6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A73">
              <w:rPr>
                <w:rFonts w:ascii="Times New Roman" w:hAnsi="Times New Roman" w:cs="Times New Roman"/>
                <w:sz w:val="24"/>
                <w:szCs w:val="24"/>
              </w:rPr>
              <w:t>traucējumiem</w:t>
            </w:r>
            <w:proofErr w:type="spellEnd"/>
            <w:r w:rsidRPr="002D6A73">
              <w:rPr>
                <w:rFonts w:ascii="Times New Roman" w:hAnsi="Times New Roman" w:cs="Times New Roman"/>
                <w:sz w:val="24"/>
                <w:szCs w:val="24"/>
              </w:rPr>
              <w:t xml:space="preserve"> (21015611)</w:t>
            </w:r>
          </w:p>
        </w:tc>
        <w:tc>
          <w:tcPr>
            <w:tcW w:w="1517" w:type="dxa"/>
          </w:tcPr>
          <w:p w14:paraId="24FE8F76" w14:textId="77777777" w:rsidR="00A16C3B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</w:rPr>
            </w:pPr>
          </w:p>
          <w:p w14:paraId="54D26AFF" w14:textId="77777777" w:rsidR="00A16C3B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5" w:type="dxa"/>
          </w:tcPr>
          <w:p w14:paraId="275F9D44" w14:textId="77777777" w:rsidR="00A16C3B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</w:rPr>
            </w:pPr>
          </w:p>
          <w:p w14:paraId="1A21115F" w14:textId="77777777" w:rsidR="00A16C3B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1" w:type="dxa"/>
          </w:tcPr>
          <w:p w14:paraId="01A430EC" w14:textId="77777777" w:rsidR="00A16C3B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</w:rPr>
            </w:pPr>
          </w:p>
          <w:p w14:paraId="12F5852F" w14:textId="77777777" w:rsidR="00A16C3B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</w:tcPr>
          <w:p w14:paraId="70031F6F" w14:textId="77777777" w:rsidR="00A16C3B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</w:rPr>
            </w:pPr>
          </w:p>
          <w:p w14:paraId="42D9D5FB" w14:textId="77777777" w:rsidR="00A16C3B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8" w:type="dxa"/>
          </w:tcPr>
          <w:p w14:paraId="39F2C897" w14:textId="77777777" w:rsidR="00A16C3B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</w:rPr>
            </w:pPr>
          </w:p>
          <w:p w14:paraId="32060A7E" w14:textId="77777777" w:rsidR="00A16C3B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16C3B" w:rsidRPr="005012FD" w14:paraId="656312D4" w14:textId="77777777" w:rsidTr="00A16C3B">
        <w:trPr>
          <w:trHeight w:val="370"/>
        </w:trPr>
        <w:tc>
          <w:tcPr>
            <w:tcW w:w="0" w:type="auto"/>
            <w:vMerge/>
          </w:tcPr>
          <w:p w14:paraId="5E3999F2" w14:textId="77777777" w:rsidR="00E71F0A" w:rsidRDefault="00E71F0A" w:rsidP="00277D81">
            <w:pPr>
              <w:contextualSpacing/>
            </w:pPr>
          </w:p>
        </w:tc>
        <w:tc>
          <w:tcPr>
            <w:tcW w:w="3215" w:type="dxa"/>
          </w:tcPr>
          <w:p w14:paraId="62D3C795" w14:textId="77777777" w:rsidR="00A16C3B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Speciālās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pamatizglītības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9C83D4" w14:textId="77777777" w:rsidR="00A16C3B" w:rsidRPr="002D6A73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D6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A73">
              <w:rPr>
                <w:rFonts w:ascii="Times New Roman" w:hAnsi="Times New Roman" w:cs="Times New Roman"/>
                <w:sz w:val="24"/>
                <w:szCs w:val="24"/>
              </w:rPr>
              <w:t>garīgās</w:t>
            </w:r>
            <w:proofErr w:type="spellEnd"/>
            <w:r w:rsidRPr="002D6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A73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2D6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A73">
              <w:rPr>
                <w:rFonts w:ascii="Times New Roman" w:hAnsi="Times New Roman" w:cs="Times New Roman"/>
                <w:sz w:val="24"/>
                <w:szCs w:val="24"/>
              </w:rPr>
              <w:t>traucējumiem</w:t>
            </w:r>
            <w:proofErr w:type="spellEnd"/>
            <w:r w:rsidRPr="002D6A73">
              <w:rPr>
                <w:rFonts w:ascii="Times New Roman" w:hAnsi="Times New Roman" w:cs="Times New Roman"/>
                <w:sz w:val="24"/>
                <w:szCs w:val="24"/>
              </w:rPr>
              <w:t xml:space="preserve"> (21015811)</w:t>
            </w:r>
          </w:p>
        </w:tc>
        <w:tc>
          <w:tcPr>
            <w:tcW w:w="1517" w:type="dxa"/>
          </w:tcPr>
          <w:p w14:paraId="1C7A6104" w14:textId="77777777" w:rsidR="00A16C3B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</w:rPr>
            </w:pPr>
          </w:p>
          <w:p w14:paraId="1DE899D1" w14:textId="77777777" w:rsidR="00A16C3B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5" w:type="dxa"/>
          </w:tcPr>
          <w:p w14:paraId="7F61A5B6" w14:textId="77777777" w:rsidR="00A16C3B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</w:rPr>
            </w:pPr>
          </w:p>
          <w:p w14:paraId="601F3F8F" w14:textId="77777777" w:rsidR="00A16C3B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</w:tcPr>
          <w:p w14:paraId="29D64850" w14:textId="77777777" w:rsidR="00A16C3B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</w:rPr>
            </w:pPr>
          </w:p>
          <w:p w14:paraId="1CA0E61A" w14:textId="77777777" w:rsidR="00A16C3B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14:paraId="63A84065" w14:textId="77777777" w:rsidR="00A16C3B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</w:rPr>
            </w:pPr>
          </w:p>
          <w:p w14:paraId="48BB516F" w14:textId="77777777" w:rsidR="00A16C3B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8" w:type="dxa"/>
          </w:tcPr>
          <w:p w14:paraId="552FFAFF" w14:textId="77777777" w:rsidR="00A16C3B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</w:rPr>
            </w:pPr>
          </w:p>
          <w:p w14:paraId="2CBCE327" w14:textId="77777777" w:rsidR="00A16C3B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6C3B" w:rsidRPr="005012FD" w14:paraId="0CD65E4F" w14:textId="77777777" w:rsidTr="00A16C3B">
        <w:trPr>
          <w:trHeight w:val="567"/>
        </w:trPr>
        <w:tc>
          <w:tcPr>
            <w:tcW w:w="2830" w:type="dxa"/>
            <w:vAlign w:val="center"/>
          </w:tcPr>
          <w:p w14:paraId="24D629AE" w14:textId="77777777" w:rsidR="00A16C3B" w:rsidRPr="005012FD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5012FD">
              <w:rPr>
                <w:rFonts w:ascii="Times New Roman" w:hAnsi="Times New Roman" w:cs="Times New Roman"/>
                <w:bCs/>
              </w:rPr>
              <w:t>Izglītojamo</w:t>
            </w:r>
            <w:proofErr w:type="spellEnd"/>
            <w:r w:rsidRPr="005012F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12FD">
              <w:rPr>
                <w:rFonts w:ascii="Times New Roman" w:hAnsi="Times New Roman" w:cs="Times New Roman"/>
                <w:bCs/>
              </w:rPr>
              <w:t>skaits</w:t>
            </w:r>
            <w:proofErr w:type="spellEnd"/>
            <w:r w:rsidRPr="005012F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12FD">
              <w:rPr>
                <w:rFonts w:ascii="Times New Roman" w:hAnsi="Times New Roman" w:cs="Times New Roman"/>
                <w:bCs/>
              </w:rPr>
              <w:t>iestādē</w:t>
            </w:r>
            <w:proofErr w:type="spellEnd"/>
            <w:r w:rsidRPr="005012F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12FD">
              <w:rPr>
                <w:rFonts w:ascii="Times New Roman" w:hAnsi="Times New Roman" w:cs="Times New Roman"/>
                <w:bCs/>
              </w:rPr>
              <w:t>kopā</w:t>
            </w:r>
            <w:proofErr w:type="spellEnd"/>
          </w:p>
        </w:tc>
        <w:tc>
          <w:tcPr>
            <w:tcW w:w="3215" w:type="dxa"/>
          </w:tcPr>
          <w:p w14:paraId="4709C9CF" w14:textId="77777777" w:rsidR="00A16C3B" w:rsidRPr="005012FD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17" w:type="dxa"/>
          </w:tcPr>
          <w:p w14:paraId="5D8FDC9E" w14:textId="77777777" w:rsidR="00A16C3B" w:rsidRPr="005012FD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124</w:t>
            </w:r>
          </w:p>
        </w:tc>
        <w:tc>
          <w:tcPr>
            <w:tcW w:w="1575" w:type="dxa"/>
          </w:tcPr>
          <w:p w14:paraId="730F921B" w14:textId="77777777" w:rsidR="00A16C3B" w:rsidRPr="005012FD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121</w:t>
            </w:r>
          </w:p>
        </w:tc>
        <w:tc>
          <w:tcPr>
            <w:tcW w:w="1601" w:type="dxa"/>
          </w:tcPr>
          <w:p w14:paraId="3765078D" w14:textId="77777777" w:rsidR="00A16C3B" w:rsidRPr="005012FD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108</w:t>
            </w:r>
          </w:p>
        </w:tc>
        <w:tc>
          <w:tcPr>
            <w:tcW w:w="1680" w:type="dxa"/>
          </w:tcPr>
          <w:p w14:paraId="39DF7BDF" w14:textId="77777777" w:rsidR="00A16C3B" w:rsidRPr="005012FD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113</w:t>
            </w:r>
          </w:p>
        </w:tc>
        <w:tc>
          <w:tcPr>
            <w:tcW w:w="1858" w:type="dxa"/>
          </w:tcPr>
          <w:p w14:paraId="4D9FF712" w14:textId="77777777" w:rsidR="00A16C3B" w:rsidRPr="005012FD" w:rsidRDefault="00A16C3B" w:rsidP="00277D81">
            <w:pPr>
              <w:pStyle w:val="Sarakstarindkopa"/>
              <w:ind w:left="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114</w:t>
            </w:r>
          </w:p>
        </w:tc>
      </w:tr>
      <w:tr w:rsidR="00A16C3B" w:rsidRPr="005012FD" w14:paraId="504B468A" w14:textId="77777777" w:rsidTr="00A16C3B">
        <w:trPr>
          <w:trHeight w:val="567"/>
        </w:trPr>
        <w:tc>
          <w:tcPr>
            <w:tcW w:w="2830" w:type="dxa"/>
          </w:tcPr>
          <w:p w14:paraId="16ECBE57" w14:textId="77777777" w:rsidR="00A16C3B" w:rsidRPr="005012FD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012FD">
              <w:rPr>
                <w:rFonts w:ascii="Times New Roman" w:hAnsi="Times New Roman" w:cs="Times New Roman"/>
              </w:rPr>
              <w:t>Nodrošinājums</w:t>
            </w:r>
            <w:proofErr w:type="spellEnd"/>
            <w:r w:rsidRPr="005012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12FD">
              <w:rPr>
                <w:rFonts w:ascii="Times New Roman" w:hAnsi="Times New Roman" w:cs="Times New Roman"/>
              </w:rPr>
              <w:t>ar</w:t>
            </w:r>
            <w:proofErr w:type="spellEnd"/>
            <w:r w:rsidRPr="005012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12FD">
              <w:rPr>
                <w:rFonts w:ascii="Times New Roman" w:hAnsi="Times New Roman" w:cs="Times New Roman"/>
              </w:rPr>
              <w:t>pedagogiem</w:t>
            </w:r>
            <w:proofErr w:type="spellEnd"/>
            <w:r w:rsidRPr="005012FD">
              <w:rPr>
                <w:rFonts w:ascii="Times New Roman" w:hAnsi="Times New Roman" w:cs="Times New Roman"/>
              </w:rPr>
              <w:t xml:space="preserve">, atbalsta </w:t>
            </w:r>
            <w:proofErr w:type="spellStart"/>
            <w:r w:rsidRPr="005012FD">
              <w:rPr>
                <w:rFonts w:ascii="Times New Roman" w:hAnsi="Times New Roman" w:cs="Times New Roman"/>
              </w:rPr>
              <w:t>personālu</w:t>
            </w:r>
            <w:proofErr w:type="spellEnd"/>
            <w:r w:rsidRPr="005012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12FD">
              <w:rPr>
                <w:rFonts w:ascii="Times New Roman" w:hAnsi="Times New Roman" w:cs="Times New Roman"/>
              </w:rPr>
              <w:t>administrāciju</w:t>
            </w:r>
            <w:proofErr w:type="spellEnd"/>
          </w:p>
        </w:tc>
        <w:tc>
          <w:tcPr>
            <w:tcW w:w="11446" w:type="dxa"/>
            <w:gridSpan w:val="6"/>
          </w:tcPr>
          <w:p w14:paraId="134EC794" w14:textId="6FA92D5E" w:rsidR="00A16C3B" w:rsidRPr="005525F8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B4A65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AB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65">
              <w:rPr>
                <w:rFonts w:ascii="Times New Roman" w:hAnsi="Times New Roman" w:cs="Times New Roman"/>
                <w:sz w:val="24"/>
                <w:szCs w:val="24"/>
              </w:rPr>
              <w:t>iestādē</w:t>
            </w:r>
            <w:proofErr w:type="spellEnd"/>
            <w:r w:rsidRPr="00AB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65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AB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65">
              <w:rPr>
                <w:rFonts w:ascii="Times New Roman" w:hAnsi="Times New Roman" w:cs="Times New Roman"/>
                <w:sz w:val="24"/>
                <w:szCs w:val="24"/>
              </w:rPr>
              <w:t>programmu</w:t>
            </w:r>
            <w:proofErr w:type="spellEnd"/>
            <w:r w:rsidRPr="00AB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65">
              <w:rPr>
                <w:rFonts w:ascii="Times New Roman" w:hAnsi="Times New Roman" w:cs="Times New Roman"/>
                <w:sz w:val="24"/>
                <w:szCs w:val="24"/>
              </w:rPr>
              <w:t>īstenošanai</w:t>
            </w:r>
            <w:proofErr w:type="spellEnd"/>
            <w:r w:rsidRPr="00AB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65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AB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65">
              <w:rPr>
                <w:rFonts w:ascii="Times New Roman" w:hAnsi="Times New Roman" w:cs="Times New Roman"/>
                <w:sz w:val="24"/>
                <w:szCs w:val="24"/>
              </w:rPr>
              <w:t>atbilstošas</w:t>
            </w:r>
            <w:proofErr w:type="spellEnd"/>
            <w:r w:rsidRPr="00AB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65">
              <w:rPr>
                <w:rFonts w:ascii="Times New Roman" w:hAnsi="Times New Roman" w:cs="Times New Roman"/>
                <w:sz w:val="24"/>
                <w:szCs w:val="24"/>
              </w:rPr>
              <w:t>kvalifikācijas</w:t>
            </w:r>
            <w:proofErr w:type="spellEnd"/>
            <w:r w:rsidRPr="00AB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65">
              <w:rPr>
                <w:rFonts w:ascii="Times New Roman" w:hAnsi="Times New Roman" w:cs="Times New Roman"/>
                <w:sz w:val="24"/>
                <w:szCs w:val="24"/>
              </w:rPr>
              <w:t>pedagogu</w:t>
            </w:r>
            <w:proofErr w:type="spellEnd"/>
            <w:r w:rsidRPr="00AB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A65">
              <w:rPr>
                <w:rFonts w:ascii="Times New Roman" w:hAnsi="Times New Roman" w:cs="Times New Roman"/>
                <w:sz w:val="24"/>
                <w:szCs w:val="24"/>
              </w:rPr>
              <w:t>nodrošinājums</w:t>
            </w:r>
            <w:proofErr w:type="spellEnd"/>
            <w:r w:rsidRPr="00AB4A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Atbalstu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nodrošina</w:t>
            </w:r>
            <w:proofErr w:type="spellEnd"/>
            <w:r w:rsidRPr="0055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pagarinātās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25F8">
              <w:rPr>
                <w:rFonts w:ascii="Times New Roman" w:hAnsi="Times New Roman" w:cs="Times New Roman"/>
                <w:sz w:val="24"/>
                <w:szCs w:val="24"/>
              </w:rPr>
              <w:t>logo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pēds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psihologs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pedagoga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palīgs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C4F50">
              <w:rPr>
                <w:rFonts w:ascii="Times New Roman" w:hAnsi="Times New Roman" w:cs="Times New Roman"/>
                <w:sz w:val="24"/>
                <w:szCs w:val="24"/>
              </w:rPr>
              <w:t>speciālās</w:t>
            </w:r>
            <w:proofErr w:type="spellEnd"/>
            <w:r w:rsidR="00FC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4F50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="00FC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4F50">
              <w:rPr>
                <w:rFonts w:ascii="Times New Roman" w:hAnsi="Times New Roman" w:cs="Times New Roman"/>
                <w:sz w:val="24"/>
                <w:szCs w:val="24"/>
              </w:rPr>
              <w:t>skolotājs</w:t>
            </w:r>
            <w:proofErr w:type="spellEnd"/>
            <w:r w:rsidR="00FC4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pedagogs</w:t>
            </w:r>
            <w:proofErr w:type="spellEnd"/>
            <w:r w:rsidRPr="0055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5F8">
              <w:rPr>
                <w:rFonts w:ascii="Times New Roman" w:hAnsi="Times New Roman" w:cs="Times New Roman"/>
                <w:sz w:val="24"/>
                <w:szCs w:val="24"/>
              </w:rPr>
              <w:t>karjeras</w:t>
            </w:r>
            <w:proofErr w:type="spellEnd"/>
            <w:r w:rsidRPr="0055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5F8"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sultants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karjeras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koordinators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bibliotekārs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IT mentors</w:t>
            </w:r>
            <w:r w:rsidRPr="005525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25F8">
              <w:rPr>
                <w:rFonts w:ascii="Times New Roman" w:hAnsi="Times New Roman" w:cs="Times New Roman"/>
                <w:sz w:val="24"/>
                <w:szCs w:val="24"/>
              </w:rPr>
              <w:t>Administrāciju</w:t>
            </w:r>
            <w:proofErr w:type="spellEnd"/>
            <w:r w:rsidRPr="0055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5F8">
              <w:rPr>
                <w:rFonts w:ascii="Times New Roman" w:hAnsi="Times New Roman" w:cs="Times New Roman"/>
                <w:sz w:val="24"/>
                <w:szCs w:val="24"/>
              </w:rPr>
              <w:t>veido</w:t>
            </w:r>
            <w:proofErr w:type="spellEnd"/>
            <w:r w:rsidRPr="0055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5F8">
              <w:rPr>
                <w:rFonts w:ascii="Times New Roman" w:hAnsi="Times New Roman" w:cs="Times New Roman"/>
                <w:sz w:val="24"/>
                <w:szCs w:val="24"/>
              </w:rPr>
              <w:t>direktors</w:t>
            </w:r>
            <w:proofErr w:type="spellEnd"/>
            <w:r w:rsidRPr="005525F8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5525F8">
              <w:rPr>
                <w:rFonts w:ascii="Times New Roman" w:hAnsi="Times New Roman" w:cs="Times New Roman"/>
                <w:sz w:val="24"/>
                <w:szCs w:val="24"/>
              </w:rPr>
              <w:t>direktora</w:t>
            </w:r>
            <w:proofErr w:type="spellEnd"/>
            <w:r w:rsidRPr="0055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5F8">
              <w:rPr>
                <w:rFonts w:ascii="Times New Roman" w:hAnsi="Times New Roman" w:cs="Times New Roman"/>
                <w:sz w:val="24"/>
                <w:szCs w:val="24"/>
              </w:rPr>
              <w:t>vietnieki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jomā</w:t>
            </w:r>
            <w:proofErr w:type="spellEnd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>Nepiecie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šamības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gadījumā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skolēnu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psiholoģiski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emocionālā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atbalsta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nodrošināšanai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izmantots</w:t>
            </w:r>
            <w:proofErr w:type="spellEnd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 xml:space="preserve"> Madonas </w:t>
            </w:r>
            <w:proofErr w:type="spellStart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>speciālā</w:t>
            </w:r>
            <w:proofErr w:type="spellEnd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>pedagoga</w:t>
            </w:r>
            <w:proofErr w:type="spellEnd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atbalsts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konsultācijas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>sadarbība</w:t>
            </w:r>
            <w:proofErr w:type="spellEnd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 xml:space="preserve"> Madonas </w:t>
            </w:r>
            <w:proofErr w:type="spellStart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81610">
              <w:rPr>
                <w:rFonts w:ascii="Times New Roman" w:hAnsi="Times New Roman" w:cs="Times New Roman"/>
                <w:sz w:val="24"/>
                <w:szCs w:val="24"/>
              </w:rPr>
              <w:t>ociālā</w:t>
            </w:r>
            <w:proofErr w:type="spellEnd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>dienesta</w:t>
            </w:r>
            <w:proofErr w:type="spellEnd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>bāriņtiesas</w:t>
            </w:r>
            <w:proofErr w:type="spellEnd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>speciālistiem</w:t>
            </w:r>
            <w:proofErr w:type="spellEnd"/>
            <w:r w:rsidRPr="003816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16C3B" w:rsidRPr="005012FD" w14:paraId="75180EFE" w14:textId="77777777" w:rsidTr="00A16C3B">
        <w:trPr>
          <w:trHeight w:val="567"/>
        </w:trPr>
        <w:tc>
          <w:tcPr>
            <w:tcW w:w="2830" w:type="dxa"/>
          </w:tcPr>
          <w:p w14:paraId="72DE0ACD" w14:textId="77777777" w:rsidR="00A16C3B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012FD">
              <w:rPr>
                <w:rFonts w:ascii="Times New Roman" w:hAnsi="Times New Roman" w:cs="Times New Roman"/>
              </w:rPr>
              <w:lastRenderedPageBreak/>
              <w:t>Īpašais</w:t>
            </w:r>
            <w:proofErr w:type="spellEnd"/>
            <w:r w:rsidRPr="005012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12FD">
              <w:rPr>
                <w:rFonts w:ascii="Times New Roman" w:hAnsi="Times New Roman" w:cs="Times New Roman"/>
              </w:rPr>
              <w:t>piedāvājums</w:t>
            </w:r>
            <w:proofErr w:type="spellEnd"/>
            <w:r w:rsidRPr="005012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12FD">
              <w:rPr>
                <w:rFonts w:ascii="Times New Roman" w:hAnsi="Times New Roman" w:cs="Times New Roman"/>
              </w:rPr>
              <w:t>jeb</w:t>
            </w:r>
            <w:proofErr w:type="spellEnd"/>
          </w:p>
          <w:p w14:paraId="4B513F2D" w14:textId="77777777" w:rsidR="00A16C3B" w:rsidRPr="005012FD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012FD">
              <w:rPr>
                <w:rFonts w:ascii="Times New Roman" w:hAnsi="Times New Roman" w:cs="Times New Roman"/>
              </w:rPr>
              <w:t>izglītības</w:t>
            </w:r>
            <w:proofErr w:type="spellEnd"/>
            <w:r w:rsidRPr="005012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12FD">
              <w:rPr>
                <w:rFonts w:ascii="Times New Roman" w:hAnsi="Times New Roman" w:cs="Times New Roman"/>
              </w:rPr>
              <w:t>iestādes</w:t>
            </w:r>
            <w:proofErr w:type="spellEnd"/>
            <w:r w:rsidRPr="005012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12FD">
              <w:rPr>
                <w:rFonts w:ascii="Times New Roman" w:hAnsi="Times New Roman" w:cs="Times New Roman"/>
              </w:rPr>
              <w:t>specializācija</w:t>
            </w:r>
            <w:proofErr w:type="spellEnd"/>
          </w:p>
        </w:tc>
        <w:tc>
          <w:tcPr>
            <w:tcW w:w="11446" w:type="dxa"/>
            <w:gridSpan w:val="6"/>
          </w:tcPr>
          <w:p w14:paraId="06F17FFC" w14:textId="77777777" w:rsidR="00A16C3B" w:rsidRPr="001B634F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iestādē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īstenotas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speciālās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programmas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, kas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nodrošina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iekļaujošas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skolas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principu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ievērošanu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pieejamības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nodrošinājumu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iespējas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tuvāk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dzīvesvietai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C7A9D4" w14:textId="1B4BC396" w:rsidR="00A16C3B" w:rsidRPr="001B634F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34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 xml:space="preserve">Andreja </w:t>
            </w:r>
            <w:proofErr w:type="spellStart"/>
            <w:r w:rsidRPr="001B634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>Eglīša</w:t>
            </w:r>
            <w:proofErr w:type="spellEnd"/>
            <w:r w:rsidRPr="001B634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 xml:space="preserve"> </w:t>
            </w:r>
            <w:proofErr w:type="spellStart"/>
            <w:r w:rsidRPr="001B634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>Ļaudonas</w:t>
            </w:r>
            <w:proofErr w:type="spellEnd"/>
            <w:r w:rsidRPr="001B634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 xml:space="preserve"> </w:t>
            </w:r>
            <w:proofErr w:type="spellStart"/>
            <w:r w:rsidRPr="001B634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>pamatskola</w:t>
            </w:r>
            <w:proofErr w:type="spellEnd"/>
            <w:r w:rsidRPr="001B634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 xml:space="preserve"> </w:t>
            </w:r>
            <w:proofErr w:type="spellStart"/>
            <w:r w:rsidRPr="001B634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>iesaistījusies</w:t>
            </w:r>
            <w:proofErr w:type="spellEnd"/>
            <w:r w:rsidRPr="001B634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 xml:space="preserve"> </w:t>
            </w:r>
            <w:proofErr w:type="spellStart"/>
            <w:r w:rsidRPr="001B634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>projektos</w:t>
            </w:r>
            <w:proofErr w:type="spellEnd"/>
            <w:r w:rsidRPr="001B634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>:</w:t>
            </w:r>
            <w:r w:rsidRPr="001B6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eTwinnings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, “Sporto visa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Eņģeļa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sirds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”, kas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iespēju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izglītojamiem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attīstīt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svešvalodu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sarunvalodas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komunikācijas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sadarbības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prasmes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redzesloka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zināšanu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paplašināšanu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mācīšanās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motivācijas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veidošanu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vispārējās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fiziskās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sagatavotības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pilnveidošanu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CB2E8F" w14:textId="449B1946" w:rsidR="00A16C3B" w:rsidRPr="00430C18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43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>Sadarbība</w:t>
            </w:r>
            <w:proofErr w:type="spellEnd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 xml:space="preserve"> Andreja </w:t>
            </w:r>
            <w:proofErr w:type="spellStart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>Eglīša</w:t>
            </w:r>
            <w:proofErr w:type="spellEnd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>Latviešu</w:t>
            </w:r>
            <w:proofErr w:type="spellEnd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>Nacionālo</w:t>
            </w:r>
            <w:proofErr w:type="spellEnd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 xml:space="preserve"> fondu </w:t>
            </w:r>
            <w:proofErr w:type="spellStart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>dzejnieka</w:t>
            </w:r>
            <w:proofErr w:type="spellEnd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>publicista</w:t>
            </w:r>
            <w:proofErr w:type="spellEnd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 xml:space="preserve"> Andreja </w:t>
            </w:r>
            <w:proofErr w:type="spellStart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>Eglīša</w:t>
            </w:r>
            <w:proofErr w:type="spellEnd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>atcerei</w:t>
            </w:r>
            <w:proofErr w:type="spellEnd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>patriotiskās</w:t>
            </w:r>
            <w:proofErr w:type="spellEnd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>audzināšanas</w:t>
            </w:r>
            <w:proofErr w:type="spellEnd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>pasākumu</w:t>
            </w:r>
            <w:proofErr w:type="spellEnd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>organizēšanai</w:t>
            </w:r>
            <w:proofErr w:type="spellEnd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>norisei</w:t>
            </w:r>
            <w:proofErr w:type="spellEnd"/>
            <w:r w:rsidRPr="00430C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CC63097" w14:textId="77777777" w:rsidR="00A16C3B" w:rsidRPr="001B634F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Andreja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Eglīša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Latviešu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Nacionālā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fonda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naudas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balvas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gadā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reizi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veicina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izaugsmi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1A42E873" w14:textId="0D256CB9" w:rsidR="00A16C3B" w:rsidRPr="001B634F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radošo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prasmju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talantu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attīstībai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katru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gadu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piedāvātas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6-9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dažādas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interešu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programmas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tautiskās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dejas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ansamblis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, koris,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folklora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volejbols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zēniem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meitenēm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orientēšanās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šahs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regbijs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dalība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Ļaudonas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117.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mazpulkā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jaunsargu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organizācijā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DC4438" w14:textId="77777777" w:rsidR="00A16C3B" w:rsidRPr="001B634F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karjeras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atbalstam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notiek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sadarbība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vecākiem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vietējo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kopienu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absolventiem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kaimiņu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skolām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pārvaldi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31D3EA" w14:textId="77777777" w:rsidR="00A16C3B" w:rsidRPr="001B634F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iestādē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pieejams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internāts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9B7AFF" w14:textId="77777777" w:rsidR="00A16C3B" w:rsidRPr="001B634F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B63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Veidojot emocionāli, sociāli drošu un atbalstošu vidi, veicinot un attīstot lasītprasmes iemaņas, skolā ir iekārtota “</w:t>
            </w:r>
            <w:proofErr w:type="spellStart"/>
            <w:r w:rsidRPr="001B63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Čilzona</w:t>
            </w:r>
            <w:proofErr w:type="spellEnd"/>
            <w:r w:rsidRPr="001B63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” jeb lasīšanas stūrītis, kā atbalstoša un mierīga vide, kas ir atvērta ikvienam skolēnam un skolotājam.  </w:t>
            </w:r>
          </w:p>
          <w:p w14:paraId="15CA4AF3" w14:textId="77777777" w:rsidR="00A16C3B" w:rsidRPr="001B634F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B63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 Skolas padomes atbalstu iekārtota āra klase skolas parka teritorijā- mācību procesa dažādošanai.</w:t>
            </w:r>
          </w:p>
          <w:p w14:paraId="0CAA1C9B" w14:textId="77777777" w:rsidR="00A16C3B" w:rsidRPr="004549C0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529B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Brīvā laika saturīgai pavadīšanai skolas teritorijā ir ierīkot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9529B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disk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 </w:t>
            </w:r>
            <w:r w:rsidRPr="009529B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golfa spēlēšanas trase.</w:t>
            </w:r>
          </w:p>
        </w:tc>
      </w:tr>
      <w:tr w:rsidR="00A16C3B" w:rsidRPr="005012FD" w14:paraId="458E6712" w14:textId="77777777" w:rsidTr="00A16C3B">
        <w:trPr>
          <w:trHeight w:val="567"/>
        </w:trPr>
        <w:tc>
          <w:tcPr>
            <w:tcW w:w="14276" w:type="dxa"/>
            <w:gridSpan w:val="7"/>
            <w:shd w:val="clear" w:color="auto" w:fill="B3E5A1" w:themeFill="accent6" w:themeFillTint="66"/>
          </w:tcPr>
          <w:p w14:paraId="37041851" w14:textId="77777777" w:rsidR="00A16C3B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3325A096" w14:textId="77777777" w:rsidR="00A16C3B" w:rsidRPr="005012FD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012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Izglītības kvalitāti raksturojošie rādītāji (kvalitātes mērķi):</w:t>
            </w:r>
          </w:p>
        </w:tc>
      </w:tr>
      <w:tr w:rsidR="00A16C3B" w:rsidRPr="005012FD" w14:paraId="5AB39250" w14:textId="77777777" w:rsidTr="00A16C3B">
        <w:trPr>
          <w:trHeight w:val="567"/>
        </w:trPr>
        <w:tc>
          <w:tcPr>
            <w:tcW w:w="2830" w:type="dxa"/>
          </w:tcPr>
          <w:p w14:paraId="0314E972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</w:rPr>
              <w:t>Vidējie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</w:rPr>
              <w:t>statistiskie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</w:rPr>
              <w:t>mācību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</w:rPr>
              <w:t>sasniegumi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</w:rPr>
              <w:t>ikdienas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</w:rPr>
              <w:t>mācību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</w:rPr>
              <w:t>darbā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</w:rPr>
              <w:t>pamatizglītības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</w:rPr>
              <w:t>programmā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</w:rPr>
              <w:t xml:space="preserve"> 4.-9.klasē</w:t>
            </w:r>
          </w:p>
        </w:tc>
        <w:tc>
          <w:tcPr>
            <w:tcW w:w="11446" w:type="dxa"/>
            <w:gridSpan w:val="6"/>
          </w:tcPr>
          <w:p w14:paraId="13237560" w14:textId="2B6A8F1E" w:rsidR="00A16C3B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Vidējais vērtējums</w:t>
            </w:r>
            <w:r w:rsidRPr="008839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6,37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balles (2023./2024.m.g.)</w:t>
            </w:r>
          </w:p>
          <w:p w14:paraId="525AA9C8" w14:textId="77777777" w:rsidR="00A16C3B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Vidējais vērtējums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 xml:space="preserve"> </w:t>
            </w:r>
            <w:r w:rsidRPr="008839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6,33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balles (2022./2023.m.g.)</w:t>
            </w:r>
          </w:p>
          <w:p w14:paraId="7B30498D" w14:textId="77777777" w:rsidR="00A16C3B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E21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Skolas vidējie mācību sasniegumi ir no 51 % līdz 75 %, tas ir atkarīgs no klases sastāva, no sadarbības un skolēnu motivācijas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068295A5" w14:textId="35596231" w:rsidR="00A16C3B" w:rsidRPr="007872DB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E21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Īpaš</w:t>
            </w:r>
            <w:r w:rsidR="00FC4F5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9E21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uzmanīb</w:t>
            </w:r>
            <w:r w:rsidR="00FC4F5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9E21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tiek pievērsta</w:t>
            </w:r>
            <w:r w:rsidRPr="009E21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9. klases skolēniem, kā arī skolēniem, kuriem nepietiekams vērtējums bijis kādā no mācību priekšmetiem.</w:t>
            </w:r>
          </w:p>
        </w:tc>
      </w:tr>
      <w:tr w:rsidR="00A16C3B" w:rsidRPr="005012FD" w14:paraId="39936B13" w14:textId="77777777" w:rsidTr="00A16C3B">
        <w:trPr>
          <w:trHeight w:val="567"/>
        </w:trPr>
        <w:tc>
          <w:tcPr>
            <w:tcW w:w="2830" w:type="dxa"/>
          </w:tcPr>
          <w:p w14:paraId="3600E9D2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</w:rPr>
              <w:t>Mācību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</w:rPr>
              <w:t>sasniegumi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</w:rPr>
              <w:t xml:space="preserve"> 1.-3.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</w:rPr>
              <w:t>klasē</w:t>
            </w:r>
            <w:proofErr w:type="spellEnd"/>
          </w:p>
        </w:tc>
        <w:tc>
          <w:tcPr>
            <w:tcW w:w="11446" w:type="dxa"/>
            <w:gridSpan w:val="6"/>
          </w:tcPr>
          <w:p w14:paraId="5C16E033" w14:textId="39E1EC7D" w:rsidR="00A16C3B" w:rsidRPr="00113E96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1.klas</w:t>
            </w:r>
            <w:r w:rsidR="00FC4F50">
              <w:rPr>
                <w:rFonts w:ascii="Times New Roman" w:hAnsi="Times New Roman" w:cs="Times New Roman"/>
                <w:sz w:val="24"/>
                <w:szCs w:val="24"/>
              </w:rPr>
              <w:t xml:space="preserve">ē </w:t>
            </w:r>
            <w:proofErr w:type="spellStart"/>
            <w:r w:rsidR="00FC4F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ācību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gada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laikā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panākta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vienmērīga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izaugsme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lasītprasmē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izlasītā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izpratnē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diagnostikas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darbu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rezultātiem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redzams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skolēni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(72%)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spēj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saprast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īsa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galveno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domu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atbildēt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vienkāršiem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jautājumiem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demonstrē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pamatprasmes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uztverē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A3E63B" w14:textId="77777777" w:rsidR="00E71F0A" w:rsidRPr="00113E96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Skola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jau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trīs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gadus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kārtas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ieguvusi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vietu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Madonas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glītrakstīšanas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konkursā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kas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liecina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mērķtiecīgu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darbu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valodas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prasmju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pareizas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glītas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rakstības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attīstībā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C4603E" w14:textId="77777777" w:rsidR="00E71F0A" w:rsidRPr="00113E96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2.klases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skolēni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lasa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plūstoši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izpratni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Apgūta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prasme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noteikt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galveno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domu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izmantot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ilustrācijas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izpratnei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izdarīt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vienkāršus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secinājumus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Diagnostikas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darbos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vērtēta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gan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lasīšanas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tehnika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gan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izpratne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attīstīta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arī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struktūras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izpratne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spējas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lasīt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analizēt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dažādus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veidus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E3C899" w14:textId="57D261CE" w:rsidR="00E71F0A" w:rsidRPr="00FC4F50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skolēni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lasa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intonāciju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satura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izpratni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Tekstos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spēj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atrast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informāciju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izteikt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viedokli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to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argumentēt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Veic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salīdzināšanas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analīzes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uzdevumus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Diagnostikas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darbos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iegūtie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rezultāti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norāda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tomēr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nav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sasniegts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optimāls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lasītprasmes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tekstpratības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sagatavotības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līmenis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Lasītprasme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4F50">
              <w:rPr>
                <w:rFonts w:ascii="Times New Roman" w:hAnsi="Times New Roman" w:cs="Times New Roman"/>
                <w:sz w:val="24"/>
                <w:szCs w:val="24"/>
              </w:rPr>
              <w:t>attīstī</w:t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arī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citos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priekšmetos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6C3B" w:rsidRPr="005012FD" w14:paraId="30EA436B" w14:textId="77777777" w:rsidTr="00A16C3B">
        <w:trPr>
          <w:trHeight w:val="567"/>
        </w:trPr>
        <w:tc>
          <w:tcPr>
            <w:tcW w:w="2830" w:type="dxa"/>
            <w:vAlign w:val="center"/>
          </w:tcPr>
          <w:p w14:paraId="677F9B68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Vidējie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statistiskie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sasniegumi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ikdienas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darbā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speciālās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programmā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programmas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kods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21015611) 4.-9.klasē</w:t>
            </w:r>
          </w:p>
        </w:tc>
        <w:tc>
          <w:tcPr>
            <w:tcW w:w="11446" w:type="dxa"/>
            <w:gridSpan w:val="6"/>
          </w:tcPr>
          <w:p w14:paraId="2579C704" w14:textId="3240B177" w:rsidR="00A16C3B" w:rsidRPr="00113E96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Vidējais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vērtējums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5,20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balles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(2023.</w:t>
            </w:r>
            <w:r w:rsidR="00FC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/2024.</w:t>
            </w:r>
            <w:r w:rsidR="00A94E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A94E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g.)</w:t>
            </w:r>
          </w:p>
          <w:p w14:paraId="4BD49CF3" w14:textId="77777777" w:rsidR="00A16C3B" w:rsidRPr="00113E96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Vidējais vērtējums 6,25 balles (2022./2023.m.g.)</w:t>
            </w:r>
          </w:p>
          <w:p w14:paraId="3695EE78" w14:textId="4B3A224B" w:rsidR="00A16C3B" w:rsidRPr="00113E96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Skola ikdienā izglītojamajiem piedāvā atbalsta pasākumus, individuālās konsultācijas, </w:t>
            </w:r>
            <w:r w:rsidR="00FC4F5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</w:t>
            </w:r>
            <w:r w:rsidRPr="00113E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 palīga motivējošu palīdzību un logopēda nodarbības.</w:t>
            </w:r>
          </w:p>
        </w:tc>
      </w:tr>
      <w:tr w:rsidR="00A16C3B" w:rsidRPr="005012FD" w14:paraId="1C1B88D7" w14:textId="77777777" w:rsidTr="00A16C3B">
        <w:trPr>
          <w:trHeight w:val="567"/>
        </w:trPr>
        <w:tc>
          <w:tcPr>
            <w:tcW w:w="2830" w:type="dxa"/>
            <w:vAlign w:val="center"/>
          </w:tcPr>
          <w:p w14:paraId="262920D6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Vidējie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statistiskie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sasniegumi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ikdienas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darbā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speciālās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programmā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programmas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kods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21015811) 4.-9.klasē</w:t>
            </w:r>
          </w:p>
        </w:tc>
        <w:tc>
          <w:tcPr>
            <w:tcW w:w="11446" w:type="dxa"/>
            <w:gridSpan w:val="6"/>
          </w:tcPr>
          <w:p w14:paraId="12DD77BA" w14:textId="45D5BC2F" w:rsidR="00A16C3B" w:rsidRPr="00113E96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Vidējais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vērtējums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4,71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balles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(2023.</w:t>
            </w:r>
            <w:r w:rsidR="00FC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/2024.</w:t>
            </w:r>
            <w:r w:rsidR="00A94E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A94E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g.)</w:t>
            </w:r>
          </w:p>
          <w:p w14:paraId="5546E712" w14:textId="3E1C88AC" w:rsidR="00A16C3B" w:rsidRPr="00113E96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Izglītojamajam tiek </w:t>
            </w:r>
            <w:r w:rsidR="00FC4F5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</w:t>
            </w:r>
            <w:r w:rsidRPr="00113E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āti atbalsta pasākumi, individuālās konsultācijas, praktiskas un ar ikdienas sadzīvi saistītas aktivitātes.</w:t>
            </w:r>
          </w:p>
        </w:tc>
      </w:tr>
      <w:tr w:rsidR="00A16C3B" w:rsidRPr="005012FD" w14:paraId="496257BD" w14:textId="77777777" w:rsidTr="00A16C3B">
        <w:trPr>
          <w:trHeight w:val="567"/>
        </w:trPr>
        <w:tc>
          <w:tcPr>
            <w:tcW w:w="2830" w:type="dxa"/>
            <w:vAlign w:val="center"/>
          </w:tcPr>
          <w:p w14:paraId="675D57C6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Vidējie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statistiskie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sasniegumi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pārbaudes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darbos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pamatizglītības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programmas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apguves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noslēgumā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9.klasē</w:t>
            </w:r>
          </w:p>
        </w:tc>
        <w:tc>
          <w:tcPr>
            <w:tcW w:w="11446" w:type="dxa"/>
            <w:gridSpan w:val="6"/>
          </w:tcPr>
          <w:p w14:paraId="02FD4590" w14:textId="77777777" w:rsidR="00A16C3B" w:rsidRPr="00113E96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Salīdzinot izglītības iestādes valsts pārbaudes darbu rādītājus ar valsti trīs gadu periodā, tie ir zemāki</w:t>
            </w:r>
            <w:r w:rsidRPr="00113E96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 xml:space="preserve"> </w:t>
            </w:r>
            <w:r w:rsidRPr="00113E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par 3 – 5,3 %, </w:t>
            </w:r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bet 2023./2024.mācību gadā atšķirība minētajos statistiskajos rādītājos  ir uzlabojusies: angļu valodā par 4,1%, latviešu valodā  par 2,7% un matemātikā par 2%. </w:t>
            </w:r>
          </w:p>
        </w:tc>
      </w:tr>
      <w:tr w:rsidR="00A16C3B" w:rsidRPr="005012FD" w14:paraId="2F317334" w14:textId="77777777" w:rsidTr="00A16C3B">
        <w:trPr>
          <w:trHeight w:val="567"/>
        </w:trPr>
        <w:tc>
          <w:tcPr>
            <w:tcW w:w="2830" w:type="dxa"/>
            <w:vAlign w:val="center"/>
          </w:tcPr>
          <w:p w14:paraId="5CCCD0DE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Dalība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sasniegumi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olimpiādēs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konkursos</w:t>
            </w:r>
            <w:proofErr w:type="spellEnd"/>
          </w:p>
        </w:tc>
        <w:tc>
          <w:tcPr>
            <w:tcW w:w="11446" w:type="dxa"/>
            <w:gridSpan w:val="6"/>
            <w:shd w:val="clear" w:color="auto" w:fill="auto"/>
          </w:tcPr>
          <w:p w14:paraId="3875B203" w14:textId="471572C1" w:rsidR="00A16C3B" w:rsidRPr="00113E96" w:rsidRDefault="00A16C3B" w:rsidP="00277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Godalgotā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2vieta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bioloģijas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olimpiādē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  <w:r w:rsidR="00FC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/2024.</w:t>
            </w:r>
            <w:r w:rsidR="00A94E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A94E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  <w:p w14:paraId="163ADD02" w14:textId="34F54146" w:rsidR="00A16C3B" w:rsidRPr="00113E96" w:rsidRDefault="00A16C3B" w:rsidP="00277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Godalgotās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vietas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priekšmetu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olimpiādēs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matemātikā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FC4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4E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A94E58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angļu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valodā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A94E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A94E58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  <w:proofErr w:type="spellEnd"/>
            <w:r w:rsidR="00A9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atzinība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D46E1" w14:textId="77777777" w:rsidR="00A16C3B" w:rsidRPr="00113E96" w:rsidRDefault="00A16C3B" w:rsidP="00277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Godalgotās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vietas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mēroga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konkursā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Teci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teci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valodiņa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</w:p>
          <w:p w14:paraId="28D50593" w14:textId="77777777" w:rsidR="00A16C3B" w:rsidRPr="00113E96" w:rsidRDefault="00A16C3B" w:rsidP="00277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Godalgotās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vietas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Folkloras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kopu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skatē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43982B" w14:textId="77777777" w:rsidR="00A16C3B" w:rsidRPr="00113E96" w:rsidRDefault="00A16C3B" w:rsidP="00277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Godalgotās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vietas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volejbola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regbija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vieglatlētikas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sacensībās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6C3B" w:rsidRPr="005012FD" w14:paraId="1D5903B5" w14:textId="77777777" w:rsidTr="00A16C3B">
        <w:trPr>
          <w:trHeight w:val="874"/>
        </w:trPr>
        <w:tc>
          <w:tcPr>
            <w:tcW w:w="2830" w:type="dxa"/>
            <w:vAlign w:val="center"/>
          </w:tcPr>
          <w:p w14:paraId="171D539B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kvalitātes</w:t>
            </w:r>
            <w:proofErr w:type="spellEnd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mērķi</w:t>
            </w:r>
            <w:proofErr w:type="spellEnd"/>
          </w:p>
        </w:tc>
        <w:tc>
          <w:tcPr>
            <w:tcW w:w="11446" w:type="dxa"/>
            <w:gridSpan w:val="6"/>
          </w:tcPr>
          <w:p w14:paraId="5B1D203F" w14:textId="77777777" w:rsidR="00A16C3B" w:rsidRPr="00113E96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pārbaudes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darbu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procentuālie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rādītāji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līdzvērtīgi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augstāki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vidējiem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rādītājiem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valstī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76B00E9" w14:textId="77777777" w:rsidR="00A16C3B" w:rsidRPr="00113E96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izglītojamo ir nokārtojuši visus noteiktos valsts pārbaudes darbus, pārsniedzot valstī noteikto % robežu.</w:t>
            </w:r>
          </w:p>
          <w:p w14:paraId="2F0E8CF7" w14:textId="3C7B61B1" w:rsidR="00A16C3B" w:rsidRPr="00113E96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Vidējie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statistiskie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sasniegumi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ikdienas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darbā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pamatizglītības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programmā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4.-9</w:t>
            </w:r>
            <w:r w:rsidR="00FC4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4E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A94E58">
              <w:rPr>
                <w:rFonts w:ascii="Times New Roman" w:hAnsi="Times New Roman" w:cs="Times New Roman"/>
                <w:sz w:val="24"/>
                <w:szCs w:val="24"/>
              </w:rPr>
              <w:t>klasē</w:t>
            </w:r>
            <w:proofErr w:type="spellEnd"/>
            <w:r w:rsidR="00A9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&gt; 6,5</w:t>
            </w:r>
          </w:p>
          <w:p w14:paraId="5C429A8C" w14:textId="66AEC027" w:rsidR="00A16C3B" w:rsidRPr="0075491E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Vidējie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statistiskie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sasniegumi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ikdienas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darbā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speciālās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programmā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4.-9.</w:t>
            </w:r>
            <w:r w:rsidR="00A94E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A94E58">
              <w:rPr>
                <w:rFonts w:ascii="Times New Roman" w:hAnsi="Times New Roman" w:cs="Times New Roman"/>
                <w:sz w:val="24"/>
                <w:szCs w:val="24"/>
              </w:rPr>
              <w:t>klasē</w:t>
            </w:r>
            <w:proofErr w:type="spellEnd"/>
            <w:r w:rsidR="00A9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&gt; 6,0</w:t>
            </w:r>
          </w:p>
          <w:p w14:paraId="022FDD42" w14:textId="15601CF0" w:rsidR="00A16C3B" w:rsidRPr="0075491E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2023./2024.</w:t>
            </w:r>
            <w:r w:rsidR="00FC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FC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nākamo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klasi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netika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pārcelti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1,13%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skolēni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skolēns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147CBC7" w14:textId="77777777" w:rsidR="00A16C3B" w:rsidRPr="0075491E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7549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Mācību priekšmetu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olimpiādēs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konkursos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piedalās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12 % no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izglītojamiem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613782" w14:textId="31A955C0" w:rsidR="00A16C3B" w:rsidRPr="0075491E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izglītojam</w:t>
            </w:r>
            <w:r w:rsidR="00FC4F5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iesaistās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kādā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interešu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programmām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9B5920" w14:textId="61A1A502" w:rsidR="00A16C3B" w:rsidRPr="0075491E" w:rsidRDefault="00661480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754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A16C3B"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="00A16C3B" w:rsidRPr="0075491E">
              <w:rPr>
                <w:rFonts w:ascii="Times New Roman" w:hAnsi="Times New Roman" w:cs="Times New Roman"/>
                <w:sz w:val="24"/>
                <w:szCs w:val="24"/>
              </w:rPr>
              <w:t>absolventu</w:t>
            </w:r>
            <w:proofErr w:type="spellEnd"/>
            <w:r w:rsidR="00A16C3B"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6C3B" w:rsidRPr="0075491E">
              <w:rPr>
                <w:rFonts w:ascii="Times New Roman" w:hAnsi="Times New Roman" w:cs="Times New Roman"/>
                <w:sz w:val="24"/>
                <w:szCs w:val="24"/>
              </w:rPr>
              <w:t>turpina</w:t>
            </w:r>
            <w:proofErr w:type="spellEnd"/>
            <w:r w:rsidR="00A16C3B"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6C3B" w:rsidRPr="0075491E">
              <w:rPr>
                <w:rFonts w:ascii="Times New Roman" w:hAnsi="Times New Roman" w:cs="Times New Roman"/>
                <w:sz w:val="24"/>
                <w:szCs w:val="24"/>
              </w:rPr>
              <w:t>izglītību</w:t>
            </w:r>
            <w:proofErr w:type="spellEnd"/>
            <w:r w:rsidR="00A16C3B" w:rsidRPr="0075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B704BA" w14:textId="77777777" w:rsidR="00A16C3B" w:rsidRPr="0075491E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iestādē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nodrošināts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nepieciešmais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atbalsta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personāls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pedagoga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palīgs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logopēds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psihologs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E0BA54" w14:textId="5B0A075C" w:rsidR="00A16C3B" w:rsidRPr="00716F62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pedagogu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4F50">
              <w:rPr>
                <w:rFonts w:ascii="Times New Roman" w:hAnsi="Times New Roman" w:cs="Times New Roman"/>
                <w:sz w:val="24"/>
                <w:szCs w:val="24"/>
              </w:rPr>
              <w:t>apguvuši</w:t>
            </w:r>
            <w:proofErr w:type="spellEnd"/>
            <w:r w:rsidR="00FC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4F50">
              <w:rPr>
                <w:rFonts w:ascii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 w:rsidR="00FC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4F50">
              <w:rPr>
                <w:rFonts w:ascii="Times New Roman" w:hAnsi="Times New Roman" w:cs="Times New Roman"/>
                <w:sz w:val="24"/>
                <w:szCs w:val="24"/>
              </w:rPr>
              <w:t>pilnveides</w:t>
            </w:r>
            <w:proofErr w:type="spellEnd"/>
            <w:r w:rsidR="00FC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4F50">
              <w:rPr>
                <w:rFonts w:ascii="Times New Roman" w:hAnsi="Times New Roman" w:cs="Times New Roman"/>
                <w:sz w:val="24"/>
                <w:szCs w:val="24"/>
              </w:rPr>
              <w:t>kursus</w:t>
            </w:r>
            <w:proofErr w:type="spellEnd"/>
            <w:r w:rsidR="00FC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speciālās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4F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5491E">
              <w:rPr>
                <w:rFonts w:ascii="Times New Roman" w:hAnsi="Times New Roman" w:cs="Times New Roman"/>
                <w:sz w:val="24"/>
                <w:szCs w:val="24"/>
              </w:rPr>
              <w:t>zglītības</w:t>
            </w:r>
            <w:proofErr w:type="spellEnd"/>
            <w:r w:rsidR="00FC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4F50">
              <w:rPr>
                <w:rFonts w:ascii="Times New Roman" w:hAnsi="Times New Roman" w:cs="Times New Roman"/>
                <w:sz w:val="24"/>
                <w:szCs w:val="24"/>
              </w:rPr>
              <w:t>programmu</w:t>
            </w:r>
            <w:proofErr w:type="spellEnd"/>
            <w:r w:rsidR="00FC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4F50">
              <w:rPr>
                <w:rFonts w:ascii="Times New Roman" w:hAnsi="Times New Roman" w:cs="Times New Roman"/>
                <w:sz w:val="24"/>
                <w:szCs w:val="24"/>
              </w:rPr>
              <w:t>īstenošanai</w:t>
            </w:r>
            <w:proofErr w:type="spellEnd"/>
            <w:r w:rsidR="00FC4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6C3B" w:rsidRPr="005012FD" w14:paraId="614D075A" w14:textId="77777777" w:rsidTr="00A16C3B">
        <w:trPr>
          <w:trHeight w:val="567"/>
        </w:trPr>
        <w:tc>
          <w:tcPr>
            <w:tcW w:w="14276" w:type="dxa"/>
            <w:gridSpan w:val="7"/>
            <w:shd w:val="clear" w:color="auto" w:fill="B3E5A1" w:themeFill="accent6" w:themeFillTint="66"/>
          </w:tcPr>
          <w:p w14:paraId="7AEFEC66" w14:textId="77777777" w:rsidR="00A16C3B" w:rsidRPr="005012FD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012F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>Sasniegumi:</w:t>
            </w:r>
          </w:p>
        </w:tc>
      </w:tr>
      <w:tr w:rsidR="00A16C3B" w:rsidRPr="005012FD" w14:paraId="1DBB554A" w14:textId="77777777" w:rsidTr="00A16C3B">
        <w:trPr>
          <w:trHeight w:val="567"/>
        </w:trPr>
        <w:tc>
          <w:tcPr>
            <w:tcW w:w="2830" w:type="dxa"/>
            <w:vAlign w:val="center"/>
          </w:tcPr>
          <w:p w14:paraId="6320031A" w14:textId="77777777" w:rsidR="00A16C3B" w:rsidRPr="005012FD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012FD">
              <w:rPr>
                <w:rFonts w:ascii="Times New Roman" w:hAnsi="Times New Roman" w:cs="Times New Roman"/>
              </w:rPr>
              <w:t>jomā</w:t>
            </w:r>
            <w:proofErr w:type="spellEnd"/>
            <w:r w:rsidRPr="005012FD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5012FD">
              <w:rPr>
                <w:rFonts w:ascii="Times New Roman" w:hAnsi="Times New Roman" w:cs="Times New Roman"/>
              </w:rPr>
              <w:t>Atbilstība</w:t>
            </w:r>
            <w:proofErr w:type="spellEnd"/>
            <w:r w:rsidRPr="005012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12FD">
              <w:rPr>
                <w:rFonts w:ascii="Times New Roman" w:hAnsi="Times New Roman" w:cs="Times New Roman"/>
              </w:rPr>
              <w:t>mērķiem</w:t>
            </w:r>
            <w:proofErr w:type="spellEnd"/>
            <w:r w:rsidRPr="005012F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1446" w:type="dxa"/>
            <w:gridSpan w:val="6"/>
          </w:tcPr>
          <w:p w14:paraId="5E23DC80" w14:textId="77777777" w:rsidR="00A16C3B" w:rsidRPr="0075491E" w:rsidRDefault="00A16C3B" w:rsidP="00277D81">
            <w:pPr>
              <w:pStyle w:val="Bezatstarpm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Īstenojot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izglītības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programmas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izglītības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iestādē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tiek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ieviestas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valsts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un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novada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noteiktās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prioritātes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  <w:p w14:paraId="20CF1576" w14:textId="77777777" w:rsidR="00A16C3B" w:rsidRPr="0075491E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Izglītības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iestādes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darbībā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ir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vērojama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vienota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izpratne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par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vienlīdzību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un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iekļaušanu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.</w:t>
            </w:r>
          </w:p>
          <w:p w14:paraId="4377061E" w14:textId="153F2B3D" w:rsidR="00A16C3B" w:rsidRPr="0075491E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Katra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izglītojamā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izaugsmes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nodrošināšanai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izglītības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iestādē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izveidota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sistēma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ar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resursiem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transporta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pakalpojumi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mācību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līdzekļi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pagarinātā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dienas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grupa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1.-4.</w:t>
            </w:r>
            <w:r w:rsidR="00A94E58">
              <w:rPr>
                <w:rFonts w:ascii="Times New Roman" w:eastAsia="Times New Roman" w:hAnsi="Times New Roman" w:cs="Times New Roman"/>
                <w:color w:val="auto"/>
                <w:sz w:val="24"/>
              </w:rPr>
              <w:t> </w:t>
            </w:r>
            <w:proofErr w:type="spellStart"/>
            <w:r w:rsidR="00FC4F50">
              <w:rPr>
                <w:rFonts w:ascii="Times New Roman" w:eastAsia="Times New Roman" w:hAnsi="Times New Roman" w:cs="Times New Roman"/>
                <w:color w:val="auto"/>
                <w:sz w:val="24"/>
              </w:rPr>
              <w:t>k</w:t>
            </w:r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lasē</w:t>
            </w:r>
            <w:r w:rsidR="00A94E58">
              <w:rPr>
                <w:rFonts w:ascii="Times New Roman" w:eastAsia="Times New Roman" w:hAnsi="Times New Roman" w:cs="Times New Roman"/>
                <w:color w:val="auto"/>
                <w:sz w:val="24"/>
              </w:rPr>
              <w:t>m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pašvaldības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apmaksātas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pusdienas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interešu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izglītība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bibliotēkas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iespēju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izmantošana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atbalsta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personāls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interneta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brīvpieeja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u.c.</w:t>
            </w:r>
            <w:proofErr w:type="spellEnd"/>
          </w:p>
          <w:p w14:paraId="483273DB" w14:textId="0391AB07" w:rsidR="00A16C3B" w:rsidRPr="0075491E" w:rsidRDefault="00A16C3B" w:rsidP="00277D81">
            <w:pPr>
              <w:pStyle w:val="Bezatstarpm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Izglītības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iestādē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tiek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īstenotas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dažādas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interešu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izglītības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programmas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kā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arī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darbošanās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mazpulku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un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jaunsargu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organizācijās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. </w:t>
            </w:r>
          </w:p>
          <w:p w14:paraId="529372EC" w14:textId="336A8612" w:rsidR="00A16C3B" w:rsidRPr="0075491E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Izglītības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iestāde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iesaistās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projektu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FC4F50">
              <w:rPr>
                <w:rFonts w:ascii="Times New Roman" w:eastAsia="Times New Roman" w:hAnsi="Times New Roman" w:cs="Times New Roman"/>
                <w:color w:val="auto"/>
                <w:sz w:val="24"/>
              </w:rPr>
              <w:t>–</w:t>
            </w:r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FC4F50">
              <w:rPr>
                <w:rFonts w:ascii="Times New Roman" w:eastAsia="Times New Roman" w:hAnsi="Times New Roman" w:cs="Times New Roman"/>
                <w:color w:val="auto"/>
                <w:sz w:val="24"/>
              </w:rPr>
              <w:t>“</w:t>
            </w:r>
            <w:r w:rsidRPr="00754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</w:t>
            </w:r>
            <w:r w:rsidR="00FC4F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54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Twinning, “Sporto visa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klase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”, “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Eņģeļa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sirds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” –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aktivitātēs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.</w:t>
            </w:r>
          </w:p>
          <w:p w14:paraId="7DACA3D1" w14:textId="50BE4432" w:rsidR="00A16C3B" w:rsidRPr="0075491E" w:rsidRDefault="00716F62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</w:t>
            </w:r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zglītojamie</w:t>
            </w:r>
            <w:proofErr w:type="spellEnd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katru</w:t>
            </w:r>
            <w:proofErr w:type="spellEnd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gadu</w:t>
            </w:r>
            <w:proofErr w:type="spellEnd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piedalās</w:t>
            </w:r>
            <w:proofErr w:type="spellEnd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dažādu</w:t>
            </w:r>
            <w:proofErr w:type="spellEnd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mācību</w:t>
            </w:r>
            <w:proofErr w:type="spellEnd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jomu</w:t>
            </w:r>
            <w:proofErr w:type="spellEnd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organizētajās</w:t>
            </w:r>
            <w:proofErr w:type="spellEnd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olimpiādēs</w:t>
            </w:r>
            <w:proofErr w:type="spellEnd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konkursos</w:t>
            </w:r>
            <w:proofErr w:type="spellEnd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sporta</w:t>
            </w:r>
            <w:proofErr w:type="spellEnd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sacensībās</w:t>
            </w:r>
            <w:proofErr w:type="spellEnd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novada</w:t>
            </w:r>
            <w:proofErr w:type="spellEnd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starpnovadu</w:t>
            </w:r>
            <w:proofErr w:type="spellEnd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un </w:t>
            </w:r>
            <w:proofErr w:type="spellStart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valsts</w:t>
            </w:r>
            <w:proofErr w:type="spellEnd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līmenī</w:t>
            </w:r>
            <w:proofErr w:type="spellEnd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ir</w:t>
            </w:r>
            <w:proofErr w:type="spellEnd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iegūtas</w:t>
            </w:r>
            <w:proofErr w:type="spellEnd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godalgotās</w:t>
            </w:r>
            <w:proofErr w:type="spellEnd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vietas</w:t>
            </w:r>
            <w:proofErr w:type="spellEnd"/>
            <w:r w:rsidR="00A16C3B"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.</w:t>
            </w:r>
          </w:p>
          <w:p w14:paraId="63159231" w14:textId="77777777" w:rsidR="00A16C3B" w:rsidRPr="0075491E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Preventīvi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darbojoties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ar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riska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grupas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izglītojamajiem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un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viņu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vecākiem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savlaicīgi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novērsti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neattaisnotie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stundu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kavējumi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.</w:t>
            </w:r>
          </w:p>
          <w:p w14:paraId="4D965903" w14:textId="78EE1C73" w:rsidR="00A16C3B" w:rsidRPr="0075491E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Nav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novērojama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tendence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samazināties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izglītojamo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skaitam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nav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apvienoto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klašu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.</w:t>
            </w:r>
          </w:p>
          <w:p w14:paraId="1BE1A18F" w14:textId="115D8BE1" w:rsidR="00A16C3B" w:rsidRPr="0075491E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2023./2024.m.g.izglītojamo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skaits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ar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zemiem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ikdienas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mācību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sasniegumiem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ir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samazinājies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par 3,03%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salīdzinājumā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ar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2022.</w:t>
            </w:r>
            <w:r w:rsidR="008F3A42">
              <w:rPr>
                <w:rFonts w:ascii="Times New Roman" w:eastAsia="Times New Roman" w:hAnsi="Times New Roman" w:cs="Times New Roman"/>
                <w:color w:val="auto"/>
                <w:sz w:val="24"/>
              </w:rPr>
              <w:t> </w:t>
            </w:r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 w:rsidR="008F3A42">
              <w:rPr>
                <w:rFonts w:ascii="Times New Roman" w:eastAsia="Times New Roman" w:hAnsi="Times New Roman" w:cs="Times New Roman"/>
                <w:color w:val="auto"/>
                <w:sz w:val="24"/>
              </w:rPr>
              <w:t> </w:t>
            </w:r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2023</w:t>
            </w:r>
            <w:r w:rsidR="00A94E58">
              <w:rPr>
                <w:rFonts w:ascii="Times New Roman" w:eastAsia="Times New Roman" w:hAnsi="Times New Roman" w:cs="Times New Roman"/>
                <w:color w:val="auto"/>
                <w:sz w:val="24"/>
              </w:rPr>
              <w:t>. </w:t>
            </w:r>
            <w:proofErr w:type="spellStart"/>
            <w:r w:rsidR="00A94E58">
              <w:rPr>
                <w:rFonts w:ascii="Times New Roman" w:eastAsia="Times New Roman" w:hAnsi="Times New Roman" w:cs="Times New Roman"/>
                <w:color w:val="auto"/>
                <w:sz w:val="24"/>
              </w:rPr>
              <w:t>mācību</w:t>
            </w:r>
            <w:proofErr w:type="spellEnd"/>
            <w:r w:rsidR="00A94E5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A94E58">
              <w:rPr>
                <w:rFonts w:ascii="Times New Roman" w:eastAsia="Times New Roman" w:hAnsi="Times New Roman" w:cs="Times New Roman"/>
                <w:color w:val="auto"/>
                <w:sz w:val="24"/>
              </w:rPr>
              <w:t>gadu</w:t>
            </w:r>
            <w:proofErr w:type="spellEnd"/>
          </w:p>
          <w:p w14:paraId="39FF99C8" w14:textId="504D9F73" w:rsidR="00A16C3B" w:rsidRPr="00113E96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color w:val="156082"/>
                <w:sz w:val="24"/>
              </w:rPr>
            </w:pPr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Izglītības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iestādē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ir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apkopoti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dati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par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absolventu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tālākizglītību</w:t>
            </w:r>
            <w:proofErr w:type="spellEnd"/>
            <w:r w:rsidRPr="0075491E">
              <w:rPr>
                <w:rFonts w:ascii="Times New Roman" w:eastAsia="Times New Roman" w:hAnsi="Times New Roman" w:cs="Times New Roman"/>
                <w:color w:val="auto"/>
                <w:sz w:val="24"/>
              </w:rPr>
              <w:t>.</w:t>
            </w:r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100%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skolas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absolventu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turpina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tālāko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izglītības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apguvi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vidusskolās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ģimnāzijās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un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profesionālajās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mācību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iestādēs</w:t>
            </w:r>
            <w:proofErr w:type="spellEnd"/>
            <w:r w:rsidRPr="0075491E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</w:tr>
      <w:tr w:rsidR="00A16C3B" w:rsidRPr="005012FD" w14:paraId="5959EF93" w14:textId="77777777" w:rsidTr="00A16C3B">
        <w:trPr>
          <w:trHeight w:val="4242"/>
        </w:trPr>
        <w:tc>
          <w:tcPr>
            <w:tcW w:w="2830" w:type="dxa"/>
            <w:vAlign w:val="center"/>
          </w:tcPr>
          <w:p w14:paraId="36C3C43C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jomā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Kvalitatīvas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mācības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446" w:type="dxa"/>
            <w:gridSpan w:val="6"/>
          </w:tcPr>
          <w:p w14:paraId="0F4C0F29" w14:textId="104C026F" w:rsidR="00A16C3B" w:rsidRPr="00113E96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īsteno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trīs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programmas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pamatizglītības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speciālās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pamatizglītības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mācīšanās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traucējumiem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speciālās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pamatizglītības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garīgās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traucējumiem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kuras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izstrādājot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ņemtas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vērā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tiesību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aktos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noteiktās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prasības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EE57CE" w14:textId="77777777" w:rsidR="00A16C3B" w:rsidRPr="00113E96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iestādē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lielākajai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daļai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iesaistīto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izpratne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īstenoto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programmu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mērķiem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noteiktas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prioritātes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sasniedzamie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rezultāti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katram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gadam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AB77B8" w14:textId="6A84A00C" w:rsidR="00A16C3B" w:rsidRPr="00113E96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vadība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nosaka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aktuālos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stundas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vērošanas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kritērijus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noteiktajām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prioritātēm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izstrādātas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izmantotas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stundu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vērošanas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anketas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1C8750" w14:textId="37CC7986" w:rsidR="00A16C3B" w:rsidRPr="00113E96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iestādē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sistēma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diagnosticēts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5F5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sniegts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atbalsts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izglītojamajiem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individualizācijas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diferenciācijas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nodrošināšanai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iesaistīta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atbalsta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komanda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7FEE1D" w14:textId="3A5ECC5E" w:rsidR="00A16C3B" w:rsidRPr="00113E96" w:rsidRDefault="00A16C3B" w:rsidP="00277D81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Pedagogi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procesā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izmanto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dažādas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metodes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paņēmienus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plāno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vada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stundas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āra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klasē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organizē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starpdisciplinārās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stundas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ievēro</w:t>
            </w:r>
            <w:proofErr w:type="spellEnd"/>
            <w:r w:rsidRPr="00113E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mācību</w:t>
            </w:r>
            <w:proofErr w:type="spellEnd"/>
            <w:r w:rsidRPr="00113E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stundu</w:t>
            </w:r>
            <w:proofErr w:type="spellEnd"/>
            <w:r w:rsidRPr="00113E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trīsdaļīguma</w:t>
            </w:r>
            <w:proofErr w:type="spellEnd"/>
            <w:r w:rsidRPr="00113E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principu</w:t>
            </w:r>
            <w:proofErr w:type="spellEnd"/>
            <w:r w:rsidRPr="00113E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ierosināšana</w:t>
            </w:r>
            <w:proofErr w:type="spellEnd"/>
            <w:r w:rsidRPr="00113E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apjēgšana</w:t>
            </w:r>
            <w:proofErr w:type="spellEnd"/>
            <w:r w:rsidRPr="00113E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refleksija</w:t>
            </w:r>
            <w:proofErr w:type="spellEnd"/>
            <w:r w:rsidRPr="00113E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-,</w:t>
            </w:r>
          </w:p>
          <w:p w14:paraId="75DEB782" w14:textId="77777777" w:rsidR="00A16C3B" w:rsidRPr="00113E96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vērtības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tikumus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dalās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savstarpējā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pieredzē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32E27F" w14:textId="20529C56" w:rsidR="00A16C3B" w:rsidRPr="00113E96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veikta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regulāra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datu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ieguve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apstrāde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analīze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mācīšanas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mācīšanās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procesa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problēmu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uzlabojumu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noteikšanai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7280E1C" w14:textId="77777777" w:rsidR="00A16C3B" w:rsidRPr="00113E96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iestādē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organizētie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ārpusstundu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pasākumi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papildina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ikdienas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audzināšanas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procesu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pedagogi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pārējās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iesaistītās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puses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izprot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konkrētā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pasākuma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rīkošanas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iemeslu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mērķi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B21845" w14:textId="77777777" w:rsidR="00A16C3B" w:rsidRPr="00113E96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Pedagogiem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nepieciešamā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kvalifikācija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programmu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īstenošanai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apkopota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profesionālo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pilnveidi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fiksēta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VIIS),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izstrādāts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tālākizglītības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plāns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6C3B" w:rsidRPr="005012FD" w14:paraId="73208817" w14:textId="77777777" w:rsidTr="00716F62">
        <w:trPr>
          <w:trHeight w:val="274"/>
        </w:trPr>
        <w:tc>
          <w:tcPr>
            <w:tcW w:w="2830" w:type="dxa"/>
            <w:vAlign w:val="center"/>
          </w:tcPr>
          <w:p w14:paraId="6A48B271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jomā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Iekļaujoša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vide”</w:t>
            </w:r>
          </w:p>
        </w:tc>
        <w:tc>
          <w:tcPr>
            <w:tcW w:w="11446" w:type="dxa"/>
            <w:gridSpan w:val="6"/>
          </w:tcPr>
          <w:p w14:paraId="01F2834E" w14:textId="1C4460EB" w:rsidR="00A16C3B" w:rsidRPr="00113E96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iestādē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visām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mērķgrupām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vienota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izpratne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drošu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labvēlīgu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vidi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labu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uzvedību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savstarpējo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cieņu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A3EA2D" w14:textId="64CF7947" w:rsidR="00A16C3B" w:rsidRPr="00113E96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Iesaistot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visas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mērķgrupas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izstrādāti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iekšējās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kārtības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drošības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noteikumi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rīcības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plāni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lai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nodrošinātu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iespēju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atpazīt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pārkāpumu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gadījumus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atbilstoši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rīkoties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E5BABF2" w14:textId="77777777" w:rsidR="00A16C3B" w:rsidRPr="00113E96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vadība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uzvedības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noteikumu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pārkāpuma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fiziskās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drošības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problēmas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vardarbības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gadījumus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risina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iesaistot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visas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puses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E04D75" w14:textId="0D19D8A0" w:rsidR="00A16C3B" w:rsidRPr="00113E96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pietiekama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vides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pieejamība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izglītojamiem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speciālajām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vajadzībām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088CF3" w14:textId="77777777" w:rsidR="00A16C3B" w:rsidRPr="00113E96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Aptaujas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dati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liecina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iestādē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izglītojamie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darbinieki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>gandrīz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vienmēr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jūtas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fiziski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emocionāli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droši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(60 - 85%).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iestādes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vadība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vērtē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plāno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turpmāko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rīcību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vides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uzlabošanā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darbiniekiem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013FB1A" w14:textId="77777777" w:rsidR="00A16C3B" w:rsidRPr="00113E96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Iestādē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tiek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sistemātiski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veikta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izglītojamo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individuālo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vajadzību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izvērtēšana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nepieciešamā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atbalsta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personāla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piemēram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asistenta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nodrošināšana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994F074" w14:textId="2179BABF" w:rsidR="00A16C3B" w:rsidRPr="00113E96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iestāde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nodrošināta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dažādiem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materiāltehniskajiem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digitālajiem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resursiem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(4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interaktīvās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ekrāni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2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interaktīvās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tāfeles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katrā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mācību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kabinetā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projektors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ekrāns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).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Pedagogi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iesaistās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to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izvērtēšanā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atjaunošanas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papildināšanas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plāna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izstrādē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Pedagogiem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izglītojamajiem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dota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iespēja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patstāvīgi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atbildīgi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lietot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iestādes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pieejamos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resursus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iekārtas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1D99470" w14:textId="2AC94C15" w:rsidR="00A16C3B" w:rsidRPr="00113E96" w:rsidRDefault="00A16C3B" w:rsidP="00277D81">
            <w:pPr>
              <w:pStyle w:val="Bezatstarpm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Izglītības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iestāde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pakāpeniski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atjauno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telpas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un to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aprīkojumu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lai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tās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atbilstu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mūsdienu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prasībām</w:t>
            </w:r>
            <w:proofErr w:type="spellEnd"/>
            <w:r w:rsidRPr="0011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A16C3B" w:rsidRPr="005012FD" w14:paraId="28CF1DA3" w14:textId="77777777" w:rsidTr="00A16C3B">
        <w:trPr>
          <w:trHeight w:val="567"/>
        </w:trPr>
        <w:tc>
          <w:tcPr>
            <w:tcW w:w="2830" w:type="dxa"/>
            <w:vAlign w:val="center"/>
          </w:tcPr>
          <w:p w14:paraId="4211E0C7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jomā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“Laba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pārvaldība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446" w:type="dxa"/>
            <w:gridSpan w:val="6"/>
          </w:tcPr>
          <w:p w14:paraId="42E90709" w14:textId="0952D7AD" w:rsidR="00A16C3B" w:rsidRPr="00113E96" w:rsidRDefault="00A16C3B" w:rsidP="00277D81">
            <w:pPr>
              <w:pStyle w:val="Bezatstarpm"/>
              <w:contextualSpacing/>
              <w:rPr>
                <w:rFonts w:hint="eastAsia"/>
                <w:sz w:val="24"/>
                <w:szCs w:val="24"/>
              </w:rPr>
            </w:pPr>
            <w:proofErr w:type="spellStart"/>
            <w:r w:rsidRPr="00113E96">
              <w:rPr>
                <w:sz w:val="24"/>
                <w:szCs w:val="24"/>
              </w:rPr>
              <w:t>Izglītības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iestādē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ir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vienota</w:t>
            </w:r>
            <w:proofErr w:type="spellEnd"/>
            <w:r w:rsidRPr="00113E96">
              <w:rPr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sz w:val="24"/>
                <w:szCs w:val="24"/>
              </w:rPr>
              <w:t>visiem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saprotama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iekšējā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darba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organizācija</w:t>
            </w:r>
            <w:proofErr w:type="spellEnd"/>
            <w:r w:rsidRPr="00113E96">
              <w:rPr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sz w:val="24"/>
                <w:szCs w:val="24"/>
              </w:rPr>
              <w:t>demokrātiski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izstrādāti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nepieciešamie</w:t>
            </w:r>
            <w:proofErr w:type="spellEnd"/>
            <w:r w:rsidRPr="00113E96">
              <w:rPr>
                <w:sz w:val="24"/>
                <w:szCs w:val="24"/>
              </w:rPr>
              <w:t xml:space="preserve">  </w:t>
            </w:r>
            <w:r w:rsidR="00C65F5C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normatīvie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dokumenti</w:t>
            </w:r>
            <w:proofErr w:type="spellEnd"/>
            <w:r w:rsidRPr="00113E96">
              <w:rPr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sz w:val="24"/>
                <w:szCs w:val="24"/>
              </w:rPr>
              <w:t>ar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tiem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iepazīstinātas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attiecīgās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mērķgrupas</w:t>
            </w:r>
            <w:proofErr w:type="spellEnd"/>
            <w:r w:rsidRPr="00113E96">
              <w:rPr>
                <w:sz w:val="24"/>
                <w:szCs w:val="24"/>
              </w:rPr>
              <w:t>.</w:t>
            </w:r>
          </w:p>
          <w:p w14:paraId="00BFCED2" w14:textId="76A3F5B6" w:rsidR="00A16C3B" w:rsidRPr="00113E96" w:rsidRDefault="00A16C3B" w:rsidP="00277D81">
            <w:pPr>
              <w:pStyle w:val="Bezatstarpm"/>
              <w:contextualSpacing/>
              <w:rPr>
                <w:rFonts w:hint="eastAsia"/>
                <w:sz w:val="24"/>
                <w:szCs w:val="24"/>
              </w:rPr>
            </w:pPr>
            <w:proofErr w:type="spellStart"/>
            <w:r w:rsidRPr="00113E96">
              <w:rPr>
                <w:sz w:val="24"/>
                <w:szCs w:val="24"/>
              </w:rPr>
              <w:t>Izglītības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iestādes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definēto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mērķu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sasniegšanai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tiek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veikta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darbības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pašvērtēšana</w:t>
            </w:r>
            <w:proofErr w:type="spellEnd"/>
            <w:r w:rsidRPr="00113E96">
              <w:rPr>
                <w:sz w:val="24"/>
                <w:szCs w:val="24"/>
              </w:rPr>
              <w:t xml:space="preserve">, datu un </w:t>
            </w:r>
            <w:proofErr w:type="spellStart"/>
            <w:r w:rsidRPr="00113E96">
              <w:rPr>
                <w:sz w:val="24"/>
                <w:szCs w:val="24"/>
              </w:rPr>
              <w:t>aktuālas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informācijas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iegūšanai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izmantojot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dažādas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metodes</w:t>
            </w:r>
            <w:proofErr w:type="spellEnd"/>
            <w:r w:rsidRPr="00113E96">
              <w:rPr>
                <w:sz w:val="24"/>
                <w:szCs w:val="24"/>
              </w:rPr>
              <w:t xml:space="preserve"> (</w:t>
            </w:r>
            <w:proofErr w:type="spellStart"/>
            <w:r w:rsidRPr="00113E96">
              <w:rPr>
                <w:sz w:val="24"/>
                <w:szCs w:val="24"/>
              </w:rPr>
              <w:t>kā</w:t>
            </w:r>
            <w:proofErr w:type="spellEnd"/>
            <w:r w:rsidR="00C65F5C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piemēram</w:t>
            </w:r>
            <w:proofErr w:type="spellEnd"/>
            <w:r w:rsidRPr="00113E96">
              <w:rPr>
                <w:sz w:val="24"/>
                <w:szCs w:val="24"/>
              </w:rPr>
              <w:t xml:space="preserve">, 2 </w:t>
            </w:r>
            <w:proofErr w:type="spellStart"/>
            <w:r w:rsidRPr="00113E96">
              <w:rPr>
                <w:sz w:val="24"/>
                <w:szCs w:val="24"/>
              </w:rPr>
              <w:t>reizes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gadā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visu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mērķgrupu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anketēšana</w:t>
            </w:r>
            <w:proofErr w:type="spellEnd"/>
            <w:r w:rsidRPr="00113E96">
              <w:rPr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sz w:val="24"/>
                <w:szCs w:val="24"/>
              </w:rPr>
              <w:t>intervijas</w:t>
            </w:r>
            <w:proofErr w:type="spellEnd"/>
            <w:r w:rsidRPr="00113E96">
              <w:rPr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sz w:val="24"/>
                <w:szCs w:val="24"/>
              </w:rPr>
              <w:t>sarunas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ar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pedagogiem</w:t>
            </w:r>
            <w:proofErr w:type="spellEnd"/>
            <w:r w:rsidRPr="00113E96">
              <w:rPr>
                <w:sz w:val="24"/>
                <w:szCs w:val="24"/>
              </w:rPr>
              <w:t xml:space="preserve">, pagasta </w:t>
            </w:r>
            <w:proofErr w:type="spellStart"/>
            <w:r w:rsidRPr="00113E96">
              <w:rPr>
                <w:sz w:val="24"/>
                <w:szCs w:val="24"/>
              </w:rPr>
              <w:t>pārvaldes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vadītāju</w:t>
            </w:r>
            <w:proofErr w:type="spellEnd"/>
            <w:r w:rsidRPr="00113E96">
              <w:rPr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sz w:val="24"/>
                <w:szCs w:val="24"/>
              </w:rPr>
              <w:t>vietējās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kopienas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struktūrvienību</w:t>
            </w:r>
            <w:proofErr w:type="spellEnd"/>
            <w:r w:rsidRPr="00113E96">
              <w:rPr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sz w:val="24"/>
                <w:szCs w:val="24"/>
              </w:rPr>
              <w:t>pārstāvjiem</w:t>
            </w:r>
            <w:proofErr w:type="spellEnd"/>
            <w:r w:rsidRPr="00113E96">
              <w:rPr>
                <w:sz w:val="24"/>
                <w:szCs w:val="24"/>
              </w:rPr>
              <w:t>).</w:t>
            </w:r>
          </w:p>
          <w:p w14:paraId="596E0D01" w14:textId="0B164081" w:rsidR="00A16C3B" w:rsidRPr="00113E96" w:rsidRDefault="00A16C3B" w:rsidP="00277D81">
            <w:pPr>
              <w:pStyle w:val="Bezatstarpm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vadītājam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izpratne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aktuālo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pārmaiņu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būtību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gatavība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uzņemties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atbildību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par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pārmaiņu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ieviešanu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iestādes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vadītājs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nodrošina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komanddarbu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atbalsta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darbinieku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profesionālās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izaugsmes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iespējas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demokrātisku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lēmumu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pieņemšanu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uzņemas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atbildību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par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tiem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DF5BA7A" w14:textId="1A207235" w:rsidR="00A16C3B" w:rsidRPr="00113E96" w:rsidRDefault="00A16C3B" w:rsidP="00277D81">
            <w:pPr>
              <w:pStyle w:val="Bezatstarpm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iestādes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vadītājs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pārrauga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finanšu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resursu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mērķtiecīgu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racionālu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izlietojumu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atbilstoši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plānotajam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budžetam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regulāri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sadarbojas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dibinātāju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pagasta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pārvaldi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nodaļu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lai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plānotu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iestādes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attīstību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turpmākās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darbības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virzienus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6FFBAD5" w14:textId="0C4FB7CF" w:rsidR="00A16C3B" w:rsidRPr="00113E96" w:rsidRDefault="00A16C3B" w:rsidP="00277D81">
            <w:pPr>
              <w:pStyle w:val="Bezatstarpm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vadība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motivē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mērķtiecīgu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pedagogu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profesionālo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sadarbību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rada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priekšnosacījumus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atbalsta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Skolas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padomes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skolēnu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pašpārvaldes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darbību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vecāku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iesaisti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darbībā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arī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atbalsta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pasākumus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aktivitātes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vecāku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izglītošanai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audzināšanas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jautājumiem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BAF2F0F" w14:textId="06C4F19B" w:rsidR="00A16C3B" w:rsidRPr="00113E96" w:rsidRDefault="00A16C3B" w:rsidP="00277D81">
            <w:pPr>
              <w:pStyle w:val="Bezatstarpm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iestādē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organizēta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regulāra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informācijas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aprite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iesaistot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attiecīgās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mērķgrupas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izmantojot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piemērotākos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ātrākos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aprites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formātus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AD1656" w14:textId="4C758BDE" w:rsidR="00A16C3B" w:rsidRPr="00113E96" w:rsidRDefault="00A16C3B" w:rsidP="00277D81">
            <w:pPr>
              <w:pStyle w:val="Bezatstarpm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iestādē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veikti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pasākumi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pozitīva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mikroklimata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veidošanā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darbinieku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labbūtībai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saliedēšanai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apstākļu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uzlabošanai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3EAA72" w14:textId="5965A8C3" w:rsidR="00A16C3B" w:rsidRPr="00113E96" w:rsidRDefault="00A16C3B" w:rsidP="00277D81">
            <w:pPr>
              <w:pStyle w:val="Bezatstarpm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iestādi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atbalsta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vecāki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Skolas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padome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iesaistoties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skolas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vides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labiekārtošanā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pasākumu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organizēšanā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kā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piemēram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“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Vecāku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skolotāju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atpūtas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pasākums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”,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āra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klases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iekārtošana</w:t>
            </w:r>
            <w:proofErr w:type="spellEnd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u.c.</w:t>
            </w:r>
            <w:proofErr w:type="spellEnd"/>
          </w:p>
          <w:p w14:paraId="781DC302" w14:textId="77777777" w:rsidR="00A16C3B" w:rsidRPr="00113E96" w:rsidRDefault="00A16C3B" w:rsidP="00277D81">
            <w:pPr>
              <w:pStyle w:val="Bezatstarpm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Sadarbojoties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visām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mērķgrupām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veidots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pozitīvs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tēls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16C3B" w:rsidRPr="005012FD" w14:paraId="137899CD" w14:textId="77777777" w:rsidTr="00A16C3B">
        <w:trPr>
          <w:trHeight w:val="567"/>
        </w:trPr>
        <w:tc>
          <w:tcPr>
            <w:tcW w:w="14276" w:type="dxa"/>
            <w:gridSpan w:val="7"/>
            <w:shd w:val="clear" w:color="auto" w:fill="B3E5A1" w:themeFill="accent6" w:themeFillTint="66"/>
          </w:tcPr>
          <w:p w14:paraId="2CB0BE13" w14:textId="77777777" w:rsidR="00A16C3B" w:rsidRPr="005012FD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27ED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Citi būtiski rādītāji:</w:t>
            </w:r>
          </w:p>
        </w:tc>
      </w:tr>
      <w:tr w:rsidR="00A16C3B" w:rsidRPr="005012FD" w14:paraId="6259E391" w14:textId="77777777" w:rsidTr="00A16C3B">
        <w:trPr>
          <w:trHeight w:val="567"/>
        </w:trPr>
        <w:tc>
          <w:tcPr>
            <w:tcW w:w="2830" w:type="dxa"/>
            <w:vAlign w:val="center"/>
          </w:tcPr>
          <w:p w14:paraId="14B0F81C" w14:textId="77777777" w:rsidR="00A16C3B" w:rsidRPr="005012FD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Interešu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programmas</w:t>
            </w:r>
            <w:proofErr w:type="spellEnd"/>
          </w:p>
        </w:tc>
        <w:tc>
          <w:tcPr>
            <w:tcW w:w="11446" w:type="dxa"/>
            <w:gridSpan w:val="6"/>
          </w:tcPr>
          <w:p w14:paraId="642B0B35" w14:textId="77777777" w:rsidR="00A16C3B" w:rsidRPr="005012FD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2024./2025.m.g.: tautiskās dejas, volejbols zēniem un meitenēm, folkloras kopa, koris, orientēšanās, šahs, regbijs,  mazpulki,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jaunsardze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A16C3B" w:rsidRPr="005012FD" w14:paraId="141260BA" w14:textId="77777777" w:rsidTr="00A16C3B">
        <w:trPr>
          <w:trHeight w:val="567"/>
        </w:trPr>
        <w:tc>
          <w:tcPr>
            <w:tcW w:w="2830" w:type="dxa"/>
            <w:vAlign w:val="center"/>
          </w:tcPr>
          <w:p w14:paraId="2D7C206C" w14:textId="77777777" w:rsidR="00A16C3B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Dalība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projektos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programmās</w:t>
            </w:r>
            <w:proofErr w:type="spellEnd"/>
          </w:p>
        </w:tc>
        <w:tc>
          <w:tcPr>
            <w:tcW w:w="11446" w:type="dxa"/>
            <w:gridSpan w:val="6"/>
          </w:tcPr>
          <w:p w14:paraId="0DF4948C" w14:textId="77777777" w:rsidR="00A16C3B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“Sporto visa klase”.</w:t>
            </w:r>
          </w:p>
          <w:p w14:paraId="7AF37302" w14:textId="77777777" w:rsidR="00A16C3B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Programma “Latvijas skolas soma”.</w:t>
            </w:r>
          </w:p>
          <w:p w14:paraId="688FFDBF" w14:textId="77777777" w:rsidR="00A16C3B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Skolas piens un Skolas auglis.</w:t>
            </w:r>
          </w:p>
          <w:p w14:paraId="7706897C" w14:textId="18E419AB" w:rsidR="00A16C3B" w:rsidRPr="00B16776" w:rsidRDefault="00A16C3B" w:rsidP="00277D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eT</w:t>
            </w:r>
            <w:r w:rsidRPr="00097AE9">
              <w:rPr>
                <w:rFonts w:ascii="Times New Roman" w:hAnsi="Times New Roman" w:cs="Times New Roman"/>
                <w:color w:val="000000"/>
              </w:rPr>
              <w:t xml:space="preserve">winning </w:t>
            </w:r>
            <w:proofErr w:type="spellStart"/>
            <w:r w:rsidRPr="00097AE9">
              <w:rPr>
                <w:rFonts w:ascii="Times New Roman" w:hAnsi="Times New Roman" w:cs="Times New Roman"/>
                <w:color w:val="000000"/>
              </w:rPr>
              <w:t>projektā</w:t>
            </w:r>
            <w:proofErr w:type="spellEnd"/>
            <w:r w:rsidRPr="00097AE9">
              <w:rPr>
                <w:rFonts w:ascii="Times New Roman" w:hAnsi="Times New Roman" w:cs="Times New Roman"/>
                <w:color w:val="000000"/>
              </w:rPr>
              <w:t xml:space="preserve"> “Read and dr</w:t>
            </w:r>
            <w:r>
              <w:rPr>
                <w:rFonts w:ascii="Times New Roman" w:hAnsi="Times New Roman" w:cs="Times New Roman"/>
                <w:color w:val="000000"/>
              </w:rPr>
              <w:t>aw</w:t>
            </w:r>
            <w:r w:rsidRPr="00A94E58">
              <w:rPr>
                <w:rFonts w:ascii="Times New Roman" w:hAnsi="Times New Roman" w:cs="Times New Roman"/>
                <w:color w:val="000000"/>
              </w:rPr>
              <w:t xml:space="preserve">”; </w:t>
            </w:r>
            <w:r w:rsidRPr="00E75B4C">
              <w:rPr>
                <w:rFonts w:ascii="Times New Roman" w:hAnsi="Times New Roman" w:cs="Times New Roman"/>
                <w:color w:val="000000"/>
              </w:rPr>
              <w:t>From Playground games to Ol</w:t>
            </w:r>
            <w:r>
              <w:rPr>
                <w:rFonts w:ascii="Times New Roman" w:hAnsi="Times New Roman" w:cs="Times New Roman"/>
                <w:color w:val="000000"/>
              </w:rPr>
              <w:t>ympic stadium”;</w:t>
            </w:r>
            <w:r w:rsidRPr="00B16776">
              <w:rPr>
                <w:rFonts w:ascii="Times New Roman" w:hAnsi="Times New Roman" w:cs="Times New Roman"/>
              </w:rPr>
              <w:t xml:space="preserve"> </w:t>
            </w:r>
            <w:r w:rsidR="00A94E58">
              <w:rPr>
                <w:rFonts w:ascii="Times New Roman" w:hAnsi="Times New Roman" w:cs="Times New Roman"/>
              </w:rPr>
              <w:t>“</w:t>
            </w:r>
            <w:r w:rsidRPr="00B16776">
              <w:rPr>
                <w:rFonts w:ascii="Times New Roman" w:hAnsi="Times New Roman" w:cs="Times New Roman"/>
              </w:rPr>
              <w:t xml:space="preserve">Can you speak </w:t>
            </w:r>
            <w:proofErr w:type="spellStart"/>
            <w:r w:rsidRPr="00B16776">
              <w:rPr>
                <w:rFonts w:ascii="Times New Roman" w:hAnsi="Times New Roman" w:cs="Times New Roman"/>
              </w:rPr>
              <w:t>Sciencish</w:t>
            </w:r>
            <w:proofErr w:type="spellEnd"/>
            <w:r w:rsidRPr="00B16776">
              <w:rPr>
                <w:rFonts w:ascii="Times New Roman" w:hAnsi="Times New Roman" w:cs="Times New Roman"/>
              </w:rPr>
              <w:t>?”, „Historical places in the past and present”;</w:t>
            </w:r>
          </w:p>
          <w:p w14:paraId="50D558FA" w14:textId="77777777" w:rsidR="00A16C3B" w:rsidRDefault="00A16C3B" w:rsidP="00277D81">
            <w:pPr>
              <w:pStyle w:val="Sarakstarindkopa"/>
              <w:ind w:left="0" w:right="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76">
              <w:rPr>
                <w:rFonts w:ascii="Times New Roman" w:hAnsi="Times New Roman" w:cs="Times New Roman"/>
                <w:sz w:val="24"/>
                <w:szCs w:val="24"/>
              </w:rPr>
              <w:t xml:space="preserve">„Tongue twisters” </w:t>
            </w:r>
            <w:proofErr w:type="spellStart"/>
            <w:r w:rsidRPr="00B16776">
              <w:rPr>
                <w:rFonts w:ascii="Times New Roman" w:hAnsi="Times New Roman" w:cs="Times New Roman"/>
                <w:sz w:val="24"/>
                <w:szCs w:val="24"/>
              </w:rPr>
              <w:t>jeb</w:t>
            </w:r>
            <w:proofErr w:type="spellEnd"/>
            <w:r w:rsidRPr="00B16776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B16776">
              <w:rPr>
                <w:rFonts w:ascii="Times New Roman" w:hAnsi="Times New Roman" w:cs="Times New Roman"/>
                <w:sz w:val="24"/>
                <w:szCs w:val="24"/>
              </w:rPr>
              <w:t>Mēles</w:t>
            </w:r>
            <w:proofErr w:type="spellEnd"/>
            <w:r w:rsidRPr="00B1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776">
              <w:rPr>
                <w:rFonts w:ascii="Times New Roman" w:hAnsi="Times New Roman" w:cs="Times New Roman"/>
                <w:sz w:val="24"/>
                <w:szCs w:val="24"/>
              </w:rPr>
              <w:t>mežģi</w:t>
            </w:r>
            <w:proofErr w:type="spellEnd"/>
            <w:r w:rsidRPr="00B16776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C33D46" w14:textId="77777777" w:rsidR="00A16C3B" w:rsidRPr="004549C0" w:rsidRDefault="00A16C3B" w:rsidP="00277D81">
            <w:pPr>
              <w:pStyle w:val="Sarakstarindkopa"/>
              <w:ind w:left="0" w:right="55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>Līdz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 xml:space="preserve"> 2023./2024.m.g.</w:t>
            </w:r>
            <w:r w:rsidRPr="003050A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 xml:space="preserve">Eiropas </w:t>
            </w:r>
            <w:proofErr w:type="spellStart"/>
            <w:r w:rsidRPr="003050A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>Sociālā</w:t>
            </w:r>
            <w:proofErr w:type="spellEnd"/>
            <w:r w:rsidRPr="003050A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 xml:space="preserve"> </w:t>
            </w:r>
            <w:proofErr w:type="spellStart"/>
            <w:r w:rsidRPr="003050A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>fonda</w:t>
            </w:r>
            <w:proofErr w:type="spellEnd"/>
            <w:r w:rsidRPr="003050A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 xml:space="preserve"> </w:t>
            </w:r>
            <w:proofErr w:type="spellStart"/>
            <w:r w:rsidRPr="003050A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>projekts</w:t>
            </w:r>
            <w:proofErr w:type="spellEnd"/>
            <w:r w:rsidRPr="003050A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 xml:space="preserve"> </w:t>
            </w:r>
            <w:r w:rsidRPr="00305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Nr. 8.3.4.0/16/I/001 "</w:t>
            </w:r>
            <w:proofErr w:type="spellStart"/>
            <w:r w:rsidRPr="00305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Atbalsts</w:t>
            </w:r>
            <w:proofErr w:type="spellEnd"/>
            <w:r w:rsidRPr="00305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5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priekšlaicīgas</w:t>
            </w:r>
            <w:proofErr w:type="spellEnd"/>
            <w:r w:rsidRPr="00305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5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mācību</w:t>
            </w:r>
            <w:proofErr w:type="spellEnd"/>
            <w:r w:rsidRPr="00305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5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pārtrauk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samazināšanai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(</w:t>
            </w:r>
            <w:r w:rsidRPr="003050A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 xml:space="preserve"> </w:t>
            </w:r>
            <w:proofErr w:type="spellStart"/>
            <w:r w:rsidRPr="003050A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>PuMPuRS</w:t>
            </w:r>
            <w:proofErr w:type="spellEnd"/>
            <w:r w:rsidRPr="003050A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>”)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/>
              </w:rPr>
              <w:t>.</w:t>
            </w:r>
          </w:p>
        </w:tc>
      </w:tr>
      <w:tr w:rsidR="00A16C3B" w:rsidRPr="005012FD" w14:paraId="31A89BC2" w14:textId="77777777" w:rsidTr="00A16C3B">
        <w:trPr>
          <w:trHeight w:val="567"/>
        </w:trPr>
        <w:tc>
          <w:tcPr>
            <w:tcW w:w="2830" w:type="dxa"/>
            <w:vAlign w:val="center"/>
          </w:tcPr>
          <w:p w14:paraId="20157F30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Audzināšanas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darbs</w:t>
            </w:r>
            <w:proofErr w:type="spellEnd"/>
          </w:p>
        </w:tc>
        <w:tc>
          <w:tcPr>
            <w:tcW w:w="11446" w:type="dxa"/>
            <w:gridSpan w:val="6"/>
          </w:tcPr>
          <w:p w14:paraId="73BD1014" w14:textId="77777777" w:rsidR="00A16C3B" w:rsidRPr="00113E96" w:rsidRDefault="00A16C3B" w:rsidP="00277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EBF96" w14:textId="77777777" w:rsidR="00A16C3B" w:rsidRPr="00113E96" w:rsidRDefault="00A16C3B" w:rsidP="00277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Organizējot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dažādas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izglītojošas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aktivitātes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ģimenēm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diskusiju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klubiņš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vecākiem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pedagogu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vecāku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kopīgs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pasākums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vecāku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sapulces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trīspusējās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individuālās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sarunas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ekskursijas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skolas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pasākumi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u.c.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noritot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savstarpējai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informācijas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apmaiņai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jēgpilni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sadarbojoties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skolas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atbalsta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personālu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veidotas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pašvadītas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mācīšanās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prasmes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C6C3925" w14:textId="77777777" w:rsidR="00A16C3B" w:rsidRPr="005012FD" w:rsidRDefault="00A16C3B" w:rsidP="00277D81">
      <w:pPr>
        <w:pStyle w:val="Sarakstarindkopa"/>
        <w:spacing w:after="0" w:line="240" w:lineRule="auto"/>
        <w:ind w:left="0" w:right="55"/>
        <w:rPr>
          <w:rFonts w:ascii="Times New Roman" w:hAnsi="Times New Roman" w:cs="Times New Roman"/>
        </w:rPr>
      </w:pPr>
    </w:p>
    <w:p w14:paraId="4ED907D9" w14:textId="77777777" w:rsidR="00A16C3B" w:rsidRPr="005012FD" w:rsidRDefault="00A16C3B" w:rsidP="00277D81">
      <w:pPr>
        <w:pStyle w:val="Sarakstarindkopa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55" w:firstLine="0"/>
        <w:jc w:val="center"/>
        <w:rPr>
          <w:rFonts w:ascii="Times New Roman" w:hAnsi="Times New Roman" w:cs="Times New Roman"/>
          <w:b/>
        </w:rPr>
      </w:pPr>
      <w:r w:rsidRPr="005012FD">
        <w:rPr>
          <w:rFonts w:ascii="Times New Roman" w:hAnsi="Times New Roman" w:cs="Times New Roman"/>
          <w:b/>
        </w:rPr>
        <w:t>VĪZIJA, MISIJA, STRATĒĢISKIE MĒRĶI, UZDEVUMI</w:t>
      </w:r>
    </w:p>
    <w:p w14:paraId="770EEDA4" w14:textId="77777777" w:rsidR="00A16C3B" w:rsidRDefault="00A16C3B" w:rsidP="00277D81">
      <w:pPr>
        <w:pStyle w:val="Sarakstarindkopa"/>
        <w:spacing w:after="0" w:line="240" w:lineRule="auto"/>
        <w:ind w:left="0" w:right="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Andreja Eglīša Ļaudonas pamatskolas</w:t>
      </w:r>
      <w:r w:rsidRPr="005012FD">
        <w:rPr>
          <w:rFonts w:ascii="Times New Roman" w:hAnsi="Times New Roman" w:cs="Times New Roman"/>
        </w:rPr>
        <w:t xml:space="preserve"> attīstības plāna </w:t>
      </w:r>
      <w:r>
        <w:rPr>
          <w:rFonts w:ascii="Times New Roman" w:hAnsi="Times New Roman" w:cs="Times New Roman"/>
        </w:rPr>
        <w:t>2024</w:t>
      </w:r>
      <w:r w:rsidRPr="000F477F">
        <w:rPr>
          <w:rFonts w:ascii="Times New Roman" w:hAnsi="Times New Roman" w:cs="Times New Roman"/>
        </w:rPr>
        <w:t>.- 2027.</w:t>
      </w:r>
      <w:r w:rsidRPr="005012FD">
        <w:rPr>
          <w:rFonts w:ascii="Times New Roman" w:hAnsi="Times New Roman" w:cs="Times New Roman"/>
        </w:rPr>
        <w:t>gadam izstrādē ņemti vērā nacionāla</w:t>
      </w:r>
      <w:r>
        <w:rPr>
          <w:rFonts w:ascii="Times New Roman" w:hAnsi="Times New Roman" w:cs="Times New Roman"/>
        </w:rPr>
        <w:t>,</w:t>
      </w:r>
      <w:r w:rsidRPr="005012FD">
        <w:rPr>
          <w:rFonts w:ascii="Times New Roman" w:hAnsi="Times New Roman" w:cs="Times New Roman"/>
        </w:rPr>
        <w:t xml:space="preserve"> reģionāla </w:t>
      </w:r>
      <w:r>
        <w:rPr>
          <w:rFonts w:ascii="Times New Roman" w:hAnsi="Times New Roman" w:cs="Times New Roman"/>
        </w:rPr>
        <w:t xml:space="preserve">un novada </w:t>
      </w:r>
      <w:r w:rsidRPr="005012FD">
        <w:rPr>
          <w:rFonts w:ascii="Times New Roman" w:hAnsi="Times New Roman" w:cs="Times New Roman"/>
        </w:rPr>
        <w:t>mēroga attīstības plānošanas dokumenti un tajos noteiktie mērķi un prioritātes izglītības jomā.</w:t>
      </w:r>
    </w:p>
    <w:p w14:paraId="12BF964E" w14:textId="77777777" w:rsidR="00A16C3B" w:rsidRPr="005012FD" w:rsidRDefault="00A16C3B" w:rsidP="00277D81">
      <w:pPr>
        <w:pStyle w:val="Sarakstarindkopa"/>
        <w:spacing w:after="0" w:line="240" w:lineRule="auto"/>
        <w:ind w:left="0" w:right="55"/>
        <w:jc w:val="both"/>
        <w:rPr>
          <w:rFonts w:ascii="Times New Roman" w:hAnsi="Times New Roman" w:cs="Times New Roman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3036"/>
        <w:gridCol w:w="10915"/>
      </w:tblGrid>
      <w:tr w:rsidR="00A16C3B" w:rsidRPr="005012FD" w14:paraId="2799A694" w14:textId="77777777" w:rsidTr="00A16C3B">
        <w:trPr>
          <w:jc w:val="center"/>
        </w:trPr>
        <w:tc>
          <w:tcPr>
            <w:tcW w:w="13951" w:type="dxa"/>
            <w:gridSpan w:val="2"/>
            <w:shd w:val="clear" w:color="auto" w:fill="B3E5A1" w:themeFill="accent6" w:themeFillTint="66"/>
            <w:vAlign w:val="center"/>
          </w:tcPr>
          <w:p w14:paraId="5AF5ED33" w14:textId="77777777" w:rsidR="00A16C3B" w:rsidRPr="005012FD" w:rsidRDefault="00A16C3B" w:rsidP="00277D81">
            <w:pPr>
              <w:ind w:right="5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2FD">
              <w:rPr>
                <w:rFonts w:ascii="Times New Roman" w:hAnsi="Times New Roman" w:cs="Times New Roman"/>
                <w:b/>
              </w:rPr>
              <w:t>STRATĒĢISKĀS ATTĪSTĪBAS IETVARS</w:t>
            </w:r>
          </w:p>
        </w:tc>
      </w:tr>
      <w:tr w:rsidR="00A16C3B" w:rsidRPr="005012FD" w14:paraId="626C3999" w14:textId="77777777" w:rsidTr="00A16C3B">
        <w:trPr>
          <w:jc w:val="center"/>
        </w:trPr>
        <w:tc>
          <w:tcPr>
            <w:tcW w:w="3036" w:type="dxa"/>
            <w:vAlign w:val="center"/>
          </w:tcPr>
          <w:p w14:paraId="4C984891" w14:textId="77777777" w:rsidR="00A16C3B" w:rsidRPr="00113E96" w:rsidRDefault="00A16C3B" w:rsidP="00277D81">
            <w:pPr>
              <w:ind w:right="5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Politikas</w:t>
            </w:r>
            <w:proofErr w:type="spellEnd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plānošanas</w:t>
            </w:r>
            <w:proofErr w:type="spellEnd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dokuments</w:t>
            </w:r>
            <w:proofErr w:type="spellEnd"/>
          </w:p>
        </w:tc>
        <w:tc>
          <w:tcPr>
            <w:tcW w:w="10915" w:type="dxa"/>
            <w:vAlign w:val="center"/>
          </w:tcPr>
          <w:p w14:paraId="0924C37D" w14:textId="77777777" w:rsidR="00A16C3B" w:rsidRPr="00113E96" w:rsidRDefault="00A16C3B" w:rsidP="00277D81">
            <w:pPr>
              <w:ind w:right="5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Politikas</w:t>
            </w:r>
            <w:proofErr w:type="spellEnd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plānošanas</w:t>
            </w:r>
            <w:proofErr w:type="spellEnd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dokumenta</w:t>
            </w:r>
            <w:proofErr w:type="spellEnd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mērķi</w:t>
            </w:r>
            <w:proofErr w:type="spellEnd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prioritātes</w:t>
            </w:r>
            <w:proofErr w:type="spellEnd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jomā</w:t>
            </w:r>
            <w:proofErr w:type="spellEnd"/>
          </w:p>
        </w:tc>
      </w:tr>
      <w:tr w:rsidR="00A16C3B" w:rsidRPr="005012FD" w14:paraId="2ED573D2" w14:textId="77777777" w:rsidTr="00A16C3B">
        <w:trPr>
          <w:jc w:val="center"/>
        </w:trPr>
        <w:tc>
          <w:tcPr>
            <w:tcW w:w="3036" w:type="dxa"/>
            <w:vAlign w:val="center"/>
          </w:tcPr>
          <w:p w14:paraId="6CEA7C58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Latvijas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ilgtspējīgas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stratēģija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2030. 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gadam</w:t>
            </w:r>
            <w:proofErr w:type="spellEnd"/>
          </w:p>
        </w:tc>
        <w:tc>
          <w:tcPr>
            <w:tcW w:w="10915" w:type="dxa"/>
          </w:tcPr>
          <w:p w14:paraId="7AB12D08" w14:textId="77777777" w:rsidR="00A16C3B" w:rsidRPr="00113E96" w:rsidRDefault="00A16C3B" w:rsidP="00277D81">
            <w:pPr>
              <w:ind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Ilgtermiņa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plānošanas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dokuments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Tajā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uzsvērta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nepieciešamība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paradigmas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maiņas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kurā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vecāki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izglītojamie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apzinās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savu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līdzatbildību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kvalitatīvas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nodrošināšanā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Prioritārie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rīcības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virzieni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A198FDA" w14:textId="77777777" w:rsidR="00A16C3B" w:rsidRPr="00113E96" w:rsidRDefault="00A16C3B" w:rsidP="00277D81">
            <w:pPr>
              <w:ind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pieejamība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pārmaiņas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organizācijā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B09974" w14:textId="77777777" w:rsidR="00A16C3B" w:rsidRPr="00113E96" w:rsidRDefault="00A16C3B" w:rsidP="00277D81">
            <w:pPr>
              <w:ind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sociālā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tīklojuma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centrs;</w:t>
            </w:r>
          </w:p>
          <w:p w14:paraId="2EFBC957" w14:textId="77777777" w:rsidR="00A16C3B" w:rsidRPr="00113E96" w:rsidRDefault="00A16C3B" w:rsidP="00277D81">
            <w:pPr>
              <w:ind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kontekstuāla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skolotāja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profesijas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67CC0D" w14:textId="77777777" w:rsidR="00A16C3B" w:rsidRPr="00113E96" w:rsidRDefault="00A16C3B" w:rsidP="00277D81">
            <w:pPr>
              <w:ind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informācijas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tehnoloģiju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0BC01B" w14:textId="77777777" w:rsidR="00A16C3B" w:rsidRPr="00113E96" w:rsidRDefault="00A16C3B" w:rsidP="00277D81">
            <w:pPr>
              <w:ind w:right="5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izglītošanās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mūža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garumā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6C3B" w:rsidRPr="005012FD" w14:paraId="739DEEBD" w14:textId="77777777" w:rsidTr="00A16C3B">
        <w:trPr>
          <w:jc w:val="center"/>
        </w:trPr>
        <w:tc>
          <w:tcPr>
            <w:tcW w:w="3036" w:type="dxa"/>
            <w:vAlign w:val="center"/>
          </w:tcPr>
          <w:p w14:paraId="4DC918FA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Latvijas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Nacionālais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plāns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2021.–2027.gadam</w:t>
            </w:r>
          </w:p>
        </w:tc>
        <w:tc>
          <w:tcPr>
            <w:tcW w:w="10915" w:type="dxa"/>
          </w:tcPr>
          <w:p w14:paraId="36D018EB" w14:textId="77777777" w:rsidR="00A16C3B" w:rsidRPr="00113E96" w:rsidRDefault="00A16C3B" w:rsidP="00277D81">
            <w:pPr>
              <w:ind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Nacionālā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līmeņa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stratēģija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ilgtermiņa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vidēja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termiņa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sasniedzamajiem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rezultātiem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kas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vērsti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sabiedrības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paradumu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maiņu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tiecoties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augstāku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dzīves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kvalitāti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zinošāku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sabiedrību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gudrāku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uzņēmējdarbību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lielāku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atbildību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par vides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kvalitāti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Latvijā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58D100" w14:textId="77777777" w:rsidR="00A16C3B" w:rsidRPr="00113E96" w:rsidRDefault="00A16C3B" w:rsidP="00277D81">
            <w:pPr>
              <w:ind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Rīcības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virzieni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56E0D7" w14:textId="77777777" w:rsidR="00A16C3B" w:rsidRPr="00113E96" w:rsidRDefault="00A16C3B" w:rsidP="00277D81">
            <w:pPr>
              <w:ind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zinātnes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izcilība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sabiedrības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attīstībai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tautsaimniecības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izaugsmei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drošībai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FC6AE7" w14:textId="77777777" w:rsidR="00A16C3B" w:rsidRPr="00113E96" w:rsidRDefault="00A16C3B" w:rsidP="00277D81">
            <w:pPr>
              <w:ind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kvalitatīva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pieejama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iekļaujoša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6C3B" w:rsidRPr="005012FD" w14:paraId="3F4F534E" w14:textId="77777777" w:rsidTr="00A16C3B">
        <w:trPr>
          <w:trHeight w:val="2255"/>
          <w:jc w:val="center"/>
        </w:trPr>
        <w:tc>
          <w:tcPr>
            <w:tcW w:w="3036" w:type="dxa"/>
            <w:vAlign w:val="center"/>
          </w:tcPr>
          <w:p w14:paraId="0CDCCC2A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pamatnostādnes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2021.-2027.gadam “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Nākotnes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prasmes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nākotnes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sabiedrībai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0915" w:type="dxa"/>
          </w:tcPr>
          <w:p w14:paraId="0D911258" w14:textId="77777777" w:rsidR="00A16C3B" w:rsidRPr="00113E96" w:rsidRDefault="00A16C3B" w:rsidP="00277D81">
            <w:pPr>
              <w:ind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Vidēja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termiņa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politikas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plānošanas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dokuments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nozarē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aptverot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visus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veidus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pakāpes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vispārējo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profesionālo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pieaugušo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augstāko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fokusējoties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kvalitātes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efektivitātes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pieejamības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sadarbības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aspektiem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1797E75" w14:textId="77777777" w:rsidR="00A16C3B" w:rsidRPr="00113E96" w:rsidRDefault="00A16C3B" w:rsidP="00277D81">
            <w:pPr>
              <w:ind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mērķi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F502BA" w14:textId="77777777" w:rsidR="00A16C3B" w:rsidRPr="00113E96" w:rsidRDefault="00A16C3B" w:rsidP="00277D81">
            <w:pPr>
              <w:ind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augsti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kvalificēti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kompetenti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izcilību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orientēti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akadēmiskais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personāls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768A90" w14:textId="77777777" w:rsidR="00A16C3B" w:rsidRPr="00113E96" w:rsidRDefault="00A16C3B" w:rsidP="00277D81">
            <w:pPr>
              <w:ind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mūsdienīgs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kvalitatīvs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tirgū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augsti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novērtētu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prasmju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attīstīšanu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orientēts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piedāvājums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AE8CDC" w14:textId="77777777" w:rsidR="00A16C3B" w:rsidRPr="00113E96" w:rsidRDefault="00A16C3B" w:rsidP="00277D81">
            <w:pPr>
              <w:ind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atbalsts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ikviena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izaugsmei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5E7F88" w14:textId="77777777" w:rsidR="00A16C3B" w:rsidRPr="00113E96" w:rsidRDefault="00A16C3B" w:rsidP="00277D81">
            <w:pPr>
              <w:ind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ilgtspējīga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efektīva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sistēmas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resursu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pārvaldība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6C3B" w:rsidRPr="005012FD" w14:paraId="54C28D3A" w14:textId="77777777" w:rsidTr="00A16C3B">
        <w:trPr>
          <w:trHeight w:val="986"/>
          <w:jc w:val="center"/>
        </w:trPr>
        <w:tc>
          <w:tcPr>
            <w:tcW w:w="3036" w:type="dxa"/>
            <w:vAlign w:val="center"/>
          </w:tcPr>
          <w:p w14:paraId="613BBB70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Vidzemes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plānošanas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reģiona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ilgtspējīgas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stratēģija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2030</w:t>
            </w:r>
          </w:p>
        </w:tc>
        <w:tc>
          <w:tcPr>
            <w:tcW w:w="10915" w:type="dxa"/>
          </w:tcPr>
          <w:p w14:paraId="4B92AB4D" w14:textId="77777777" w:rsidR="00A16C3B" w:rsidRPr="00113E96" w:rsidRDefault="00A16C3B" w:rsidP="00277D81">
            <w:pPr>
              <w:ind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2030. 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gadā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visā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reģionā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iedzīvotājiem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jebkurā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vecumā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pieejama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kvalitatīva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daudzpusīga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saturs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atbilst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nacionālajām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globālajām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tendencēm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pieskaņots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reģiona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specializācijai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Samazinājies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skaits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kuri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priekšlaicīgi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pamet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Mazinājušies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šķēršļi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pieejamībai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process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balstās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inovatīvām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metodēm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veicinot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darbam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nepieciešamo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prasmju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apguvi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radošumu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uzņēmējspējas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16C3B" w:rsidRPr="005012FD" w14:paraId="59FDD6E4" w14:textId="77777777" w:rsidTr="00A16C3B">
        <w:trPr>
          <w:trHeight w:val="416"/>
          <w:jc w:val="center"/>
        </w:trPr>
        <w:tc>
          <w:tcPr>
            <w:tcW w:w="3036" w:type="dxa"/>
            <w:vAlign w:val="center"/>
          </w:tcPr>
          <w:p w14:paraId="46B0C542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Madonas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2021.–2028.gadam</w:t>
            </w:r>
          </w:p>
        </w:tc>
        <w:tc>
          <w:tcPr>
            <w:tcW w:w="10915" w:type="dxa"/>
          </w:tcPr>
          <w:p w14:paraId="068C50FE" w14:textId="77777777" w:rsidR="00A16C3B" w:rsidRPr="00113E96" w:rsidRDefault="00A16C3B" w:rsidP="00277D81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Madonas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stratēģiskais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mērķis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sekmēt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sabiedrības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sociālo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nodrošinātību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veselīgu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aktīvu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dzīvesveidu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. Madonas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ilgtermiņa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prioritātes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nozarē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0BD5D9" w14:textId="77777777" w:rsidR="00A16C3B" w:rsidRPr="00113E96" w:rsidRDefault="00A16C3B" w:rsidP="00277D81">
            <w:pPr>
              <w:pStyle w:val="Sarakstarindkopa"/>
              <w:numPr>
                <w:ilvl w:val="0"/>
                <w:numId w:val="2"/>
              </w:numPr>
              <w:tabs>
                <w:tab w:val="left" w:pos="253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kvalitatīvs un laikmetīgs izglītības pakalpojumu piedāvājums iedzīvotāju izaugsmei un pārmaiņu spējai visa mūža garumā;</w:t>
            </w:r>
          </w:p>
          <w:p w14:paraId="7117BACC" w14:textId="77777777" w:rsidR="00A16C3B" w:rsidRPr="00113E96" w:rsidRDefault="00A16C3B" w:rsidP="00277D81">
            <w:pPr>
              <w:pStyle w:val="Sarakstarindkopa"/>
              <w:numPr>
                <w:ilvl w:val="0"/>
                <w:numId w:val="2"/>
              </w:numPr>
              <w:tabs>
                <w:tab w:val="left" w:pos="253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efektīva un ilgtspējīga izglītības nozares organizācija un resursu pārvaldība;</w:t>
            </w:r>
          </w:p>
          <w:p w14:paraId="36662390" w14:textId="77777777" w:rsidR="00A16C3B" w:rsidRPr="00113E96" w:rsidRDefault="00A16C3B" w:rsidP="00277D81">
            <w:pPr>
              <w:pStyle w:val="Sarakstarindkopa"/>
              <w:numPr>
                <w:ilvl w:val="0"/>
                <w:numId w:val="2"/>
              </w:numPr>
              <w:tabs>
                <w:tab w:val="left" w:pos="253"/>
              </w:tabs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vērtīborientēta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atvērta un uz cieņpilnu sadarbību vērsta izglītības kultūra.</w:t>
            </w:r>
          </w:p>
          <w:p w14:paraId="076F241B" w14:textId="77777777" w:rsidR="00A16C3B" w:rsidRPr="00113E96" w:rsidRDefault="00A16C3B" w:rsidP="00277D81">
            <w:pPr>
              <w:pStyle w:val="Sarakstarindkopa"/>
              <w:tabs>
                <w:tab w:val="left" w:pos="253"/>
              </w:tabs>
              <w:ind w:left="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Madonas novada vidējā termiņa prioritāte izglītības nozarē – izglītotas sabiedrības veidošana.</w:t>
            </w:r>
          </w:p>
          <w:p w14:paraId="4DC8DCA6" w14:textId="77777777" w:rsidR="00A16C3B" w:rsidRPr="00113E96" w:rsidRDefault="00A16C3B" w:rsidP="00277D81">
            <w:pPr>
              <w:pStyle w:val="Sarakstarindkopa"/>
              <w:tabs>
                <w:tab w:val="left" w:pos="253"/>
              </w:tabs>
              <w:ind w:left="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Madonas novada rīcības virzienu vidējā termiņa prioritātes izglītības nozarē īstenošanai:</w:t>
            </w:r>
          </w:p>
          <w:p w14:paraId="2DC5B907" w14:textId="77777777" w:rsidR="00A16C3B" w:rsidRPr="00113E96" w:rsidRDefault="00A16C3B" w:rsidP="00277D81">
            <w:pPr>
              <w:pStyle w:val="Sarakstarindkopa"/>
              <w:numPr>
                <w:ilvl w:val="0"/>
                <w:numId w:val="3"/>
              </w:numPr>
              <w:tabs>
                <w:tab w:val="left" w:pos="253"/>
              </w:tabs>
              <w:ind w:left="253" w:right="57" w:hanging="25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mūsdienīga un kvalitatīva izglītības satura un procesa nodrošināšana.</w:t>
            </w:r>
          </w:p>
          <w:p w14:paraId="15580A87" w14:textId="77777777" w:rsidR="00A16C3B" w:rsidRPr="00113E96" w:rsidRDefault="00A16C3B" w:rsidP="00277D81">
            <w:pPr>
              <w:pStyle w:val="Sarakstarindkopa"/>
              <w:numPr>
                <w:ilvl w:val="0"/>
                <w:numId w:val="3"/>
              </w:numPr>
              <w:ind w:left="253" w:right="57" w:hanging="25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personālresursu izglītībā nodrošināšana un attīstība.</w:t>
            </w:r>
          </w:p>
          <w:p w14:paraId="6D988D5F" w14:textId="77777777" w:rsidR="00A16C3B" w:rsidRPr="00113E96" w:rsidRDefault="00A16C3B" w:rsidP="00277D81">
            <w:pPr>
              <w:pStyle w:val="Sarakstarindkopa"/>
              <w:numPr>
                <w:ilvl w:val="0"/>
                <w:numId w:val="3"/>
              </w:numPr>
              <w:ind w:left="253" w:right="57" w:hanging="25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izglītojošas, iekļaujošas un attīstošas mācību vides veidošana.</w:t>
            </w:r>
          </w:p>
          <w:p w14:paraId="1074556C" w14:textId="77777777" w:rsidR="00A16C3B" w:rsidRPr="00113E96" w:rsidRDefault="00A16C3B" w:rsidP="00277D81">
            <w:pPr>
              <w:pStyle w:val="Sarakstarindkopa"/>
              <w:numPr>
                <w:ilvl w:val="0"/>
                <w:numId w:val="3"/>
              </w:numPr>
              <w:ind w:left="253" w:right="57" w:hanging="25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3E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efektīvas izglītības pārvaldības un sadarbības veicināšana.</w:t>
            </w:r>
          </w:p>
        </w:tc>
      </w:tr>
    </w:tbl>
    <w:p w14:paraId="7A29CDAE" w14:textId="77777777" w:rsidR="00A16C3B" w:rsidRPr="00F1073B" w:rsidRDefault="00A16C3B" w:rsidP="00277D81">
      <w:pPr>
        <w:spacing w:after="0" w:line="240" w:lineRule="auto"/>
        <w:ind w:right="55"/>
        <w:contextualSpacing/>
        <w:rPr>
          <w:rFonts w:ascii="Times New Roman" w:hAnsi="Times New Roman" w:cs="Times New Roman"/>
          <w:bCs/>
        </w:rPr>
      </w:pPr>
    </w:p>
    <w:p w14:paraId="3A507257" w14:textId="77777777" w:rsidR="003F4D48" w:rsidRDefault="003F4D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0C478C9" w14:textId="4F06289A" w:rsidR="00A16C3B" w:rsidRDefault="00A16C3B" w:rsidP="00277D8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3879">
        <w:rPr>
          <w:rFonts w:ascii="Times New Roman" w:hAnsi="Times New Roman" w:cs="Times New Roman"/>
          <w:b/>
        </w:rPr>
        <w:lastRenderedPageBreak/>
        <w:t>IZGLĪTĪBAS IESTĀDES VĪZIJA:</w:t>
      </w:r>
    </w:p>
    <w:p w14:paraId="7C5A7222" w14:textId="77777777" w:rsidR="00A16C3B" w:rsidRPr="00A03879" w:rsidRDefault="00A16C3B" w:rsidP="00277D81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A0387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M</w:t>
      </w:r>
      <w:r w:rsidRPr="00A03879">
        <w:rPr>
          <w:rFonts w:ascii="Times New Roman" w:hAnsi="Times New Roman" w:cs="Times New Roman"/>
          <w:b/>
        </w:rPr>
        <w:t>ūsdienīga skola - atvērta skolēna personības izaugsmei.</w:t>
      </w:r>
    </w:p>
    <w:p w14:paraId="34D98E9E" w14:textId="77777777" w:rsidR="00A16C3B" w:rsidRDefault="00A16C3B" w:rsidP="00277D81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A03879">
        <w:rPr>
          <w:rFonts w:ascii="Times New Roman" w:hAnsi="Times New Roman" w:cs="Times New Roman"/>
          <w:b/>
        </w:rPr>
        <w:t>MISIJA:</w:t>
      </w:r>
      <w:r w:rsidRPr="00A03879">
        <w:rPr>
          <w:rFonts w:ascii="Times New Roman" w:hAnsi="Times New Roman" w:cs="Times New Roman"/>
          <w:bCs/>
        </w:rPr>
        <w:t xml:space="preserve"> </w:t>
      </w:r>
    </w:p>
    <w:p w14:paraId="19411E70" w14:textId="77777777" w:rsidR="00A16C3B" w:rsidRPr="006F10E7" w:rsidRDefault="00A16C3B" w:rsidP="00277D81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S</w:t>
      </w:r>
      <w:r w:rsidRPr="00A03879">
        <w:rPr>
          <w:rFonts w:ascii="Times New Roman" w:hAnsi="Times New Roman" w:cs="Times New Roman"/>
          <w:b/>
        </w:rPr>
        <w:t xml:space="preserve">kola labvēlīga izaugsmei, droša pašizpausmei, virzoša uz mērķi. </w:t>
      </w:r>
    </w:p>
    <w:p w14:paraId="72397CC3" w14:textId="77777777" w:rsidR="00A16C3B" w:rsidRDefault="00A16C3B" w:rsidP="00277D81">
      <w:pPr>
        <w:spacing w:after="0" w:line="240" w:lineRule="auto"/>
        <w:ind w:right="55"/>
        <w:contextualSpacing/>
        <w:rPr>
          <w:rFonts w:ascii="Times New Roman" w:hAnsi="Times New Roman" w:cs="Times New Roman"/>
          <w:bCs/>
        </w:rPr>
      </w:pPr>
      <w:r w:rsidRPr="00F1073B">
        <w:rPr>
          <w:rFonts w:ascii="Times New Roman" w:hAnsi="Times New Roman" w:cs="Times New Roman"/>
          <w:b/>
        </w:rPr>
        <w:t>VĒRTĪBAS:</w:t>
      </w:r>
      <w:r w:rsidRPr="00F25A79">
        <w:rPr>
          <w:rFonts w:ascii="Times New Roman" w:hAnsi="Times New Roman" w:cs="Times New Roman"/>
          <w:bCs/>
        </w:rPr>
        <w:t xml:space="preserve"> </w:t>
      </w:r>
    </w:p>
    <w:p w14:paraId="22742905" w14:textId="77777777" w:rsidR="00A16C3B" w:rsidRDefault="00A16C3B" w:rsidP="00277D81">
      <w:pPr>
        <w:spacing w:after="0" w:line="240" w:lineRule="auto"/>
        <w:ind w:right="55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6F10E7">
        <w:rPr>
          <w:rFonts w:ascii="Times New Roman" w:hAnsi="Times New Roman" w:cs="Times New Roman"/>
          <w:b/>
        </w:rPr>
        <w:t>ieņa, sadarbība, atbildība.</w:t>
      </w:r>
    </w:p>
    <w:p w14:paraId="5D56791C" w14:textId="77777777" w:rsidR="006F10E7" w:rsidRPr="006F10E7" w:rsidRDefault="006F10E7" w:rsidP="00277D81">
      <w:pPr>
        <w:spacing w:after="0" w:line="240" w:lineRule="auto"/>
        <w:ind w:right="55"/>
        <w:contextualSpacing/>
        <w:rPr>
          <w:rFonts w:ascii="Times New Roman" w:hAnsi="Times New Roman" w:cs="Times New Roman"/>
          <w:b/>
        </w:rPr>
      </w:pPr>
    </w:p>
    <w:p w14:paraId="59710E46" w14:textId="77777777" w:rsidR="00A16C3B" w:rsidRDefault="00A16C3B" w:rsidP="00277D81">
      <w:pPr>
        <w:spacing w:after="0" w:line="240" w:lineRule="auto"/>
        <w:ind w:right="55"/>
        <w:contextualSpacing/>
        <w:rPr>
          <w:rFonts w:ascii="Times New Roman" w:hAnsi="Times New Roman" w:cs="Times New Roman"/>
          <w:bCs/>
        </w:rPr>
      </w:pPr>
      <w:r w:rsidRPr="00F1073B">
        <w:rPr>
          <w:rFonts w:ascii="Times New Roman" w:hAnsi="Times New Roman" w:cs="Times New Roman"/>
          <w:b/>
        </w:rPr>
        <w:t>STRATĒĢISKAIS MĒRĶI</w:t>
      </w:r>
      <w:r>
        <w:rPr>
          <w:rFonts w:ascii="Times New Roman" w:hAnsi="Times New Roman" w:cs="Times New Roman"/>
          <w:b/>
        </w:rPr>
        <w:t>S</w:t>
      </w:r>
      <w:r w:rsidRPr="00F1073B">
        <w:rPr>
          <w:rFonts w:ascii="Times New Roman" w:hAnsi="Times New Roman" w:cs="Times New Roman"/>
          <w:b/>
        </w:rPr>
        <w:t xml:space="preserve"> UN UZDEVUMI:</w:t>
      </w:r>
      <w:r w:rsidRPr="00F25A79">
        <w:rPr>
          <w:rFonts w:ascii="Times New Roman" w:hAnsi="Times New Roman" w:cs="Times New Roman"/>
          <w:bCs/>
        </w:rPr>
        <w:t xml:space="preserve"> </w:t>
      </w:r>
    </w:p>
    <w:p w14:paraId="613D6ADF" w14:textId="77777777" w:rsidR="00A16C3B" w:rsidRDefault="00A16C3B" w:rsidP="00277D81">
      <w:pPr>
        <w:spacing w:after="0" w:line="240" w:lineRule="auto"/>
        <w:ind w:right="55"/>
        <w:contextualSpacing/>
        <w:rPr>
          <w:rFonts w:ascii="Times New Roman" w:hAnsi="Times New Roman" w:cs="Times New Roman"/>
          <w:b/>
          <w:bCs/>
        </w:rPr>
      </w:pPr>
    </w:p>
    <w:p w14:paraId="0C39C5E1" w14:textId="77777777" w:rsidR="00A16C3B" w:rsidRDefault="00A16C3B" w:rsidP="00277D81">
      <w:pPr>
        <w:spacing w:after="0" w:line="240" w:lineRule="auto"/>
        <w:ind w:right="55"/>
        <w:contextualSpacing/>
        <w:rPr>
          <w:rFonts w:ascii="Times New Roman" w:hAnsi="Times New Roman" w:cs="Times New Roman"/>
          <w:bCs/>
        </w:rPr>
      </w:pPr>
      <w:r w:rsidRPr="0063075D">
        <w:rPr>
          <w:rFonts w:ascii="Times New Roman" w:hAnsi="Times New Roman" w:cs="Times New Roman"/>
          <w:b/>
          <w:bCs/>
        </w:rPr>
        <w:t>Mērķis:</w:t>
      </w:r>
      <w:r>
        <w:rPr>
          <w:rFonts w:ascii="Times New Roman" w:hAnsi="Times New Roman" w:cs="Times New Roman"/>
          <w:bCs/>
        </w:rPr>
        <w:t xml:space="preserve"> </w:t>
      </w:r>
    </w:p>
    <w:p w14:paraId="1F690C8D" w14:textId="77777777" w:rsidR="00A16C3B" w:rsidRPr="00F1073B" w:rsidRDefault="00A16C3B" w:rsidP="00277D81">
      <w:pPr>
        <w:spacing w:after="0" w:line="240" w:lineRule="auto"/>
        <w:ind w:right="55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Cs/>
        </w:rPr>
        <w:t>Īstenot izglītības procesu valsts vispārējās pamatizglītības standartos noteikto mērķu un rezultātu sasniegšanai atbalstošā, attīstošā, iekļaujošā izglītības vidē.</w:t>
      </w:r>
    </w:p>
    <w:p w14:paraId="1C133F76" w14:textId="77777777" w:rsidR="00A16C3B" w:rsidRDefault="00A16C3B" w:rsidP="00277D81">
      <w:pPr>
        <w:spacing w:after="0" w:line="240" w:lineRule="auto"/>
        <w:ind w:right="55"/>
        <w:contextualSpacing/>
        <w:jc w:val="both"/>
        <w:rPr>
          <w:rFonts w:ascii="Times New Roman" w:hAnsi="Times New Roman" w:cs="Times New Roman"/>
          <w:b/>
          <w:bCs/>
        </w:rPr>
      </w:pPr>
    </w:p>
    <w:p w14:paraId="29765B39" w14:textId="77777777" w:rsidR="00A16C3B" w:rsidRDefault="00A16C3B" w:rsidP="00277D81">
      <w:pPr>
        <w:spacing w:after="0" w:line="240" w:lineRule="auto"/>
        <w:ind w:right="55"/>
        <w:contextualSpacing/>
        <w:jc w:val="both"/>
        <w:rPr>
          <w:rFonts w:ascii="Times New Roman" w:hAnsi="Times New Roman" w:cs="Times New Roman"/>
          <w:b/>
          <w:bCs/>
        </w:rPr>
      </w:pPr>
      <w:r w:rsidRPr="0063075D">
        <w:rPr>
          <w:rFonts w:ascii="Times New Roman" w:hAnsi="Times New Roman" w:cs="Times New Roman"/>
          <w:b/>
          <w:bCs/>
        </w:rPr>
        <w:t xml:space="preserve">Uzdevumi: </w:t>
      </w:r>
    </w:p>
    <w:p w14:paraId="3C966CE1" w14:textId="77777777" w:rsidR="00A16C3B" w:rsidRDefault="00A16C3B" w:rsidP="00277D81">
      <w:pPr>
        <w:spacing w:after="0" w:line="240" w:lineRule="auto"/>
        <w:ind w:right="55"/>
        <w:contextualSpacing/>
        <w:jc w:val="both"/>
        <w:rPr>
          <w:rFonts w:ascii="Times New Roman" w:hAnsi="Times New Roman" w:cs="Times New Roman"/>
          <w:bCs/>
        </w:rPr>
      </w:pPr>
      <w:r w:rsidRPr="00652D98">
        <w:rPr>
          <w:rFonts w:ascii="Times New Roman" w:hAnsi="Times New Roman" w:cs="Times New Roman"/>
          <w:bCs/>
        </w:rPr>
        <w:t>1.Izveidot iekļaujošu un atbalstošu izglītības vidi sekmīgai izglītības programmu īstenošanai.</w:t>
      </w:r>
    </w:p>
    <w:p w14:paraId="71DBBF0A" w14:textId="77777777" w:rsidR="00A16C3B" w:rsidRPr="00113E96" w:rsidRDefault="00A16C3B" w:rsidP="00277D81">
      <w:pPr>
        <w:spacing w:after="0" w:line="240" w:lineRule="auto"/>
        <w:ind w:right="55"/>
        <w:contextualSpacing/>
        <w:jc w:val="both"/>
        <w:rPr>
          <w:rFonts w:ascii="Times New Roman" w:hAnsi="Times New Roman" w:cs="Times New Roman"/>
          <w:bCs/>
        </w:rPr>
      </w:pPr>
      <w:r w:rsidRPr="00113E96">
        <w:rPr>
          <w:rFonts w:ascii="Times New Roman" w:hAnsi="Times New Roman" w:cs="Times New Roman"/>
          <w:bCs/>
        </w:rPr>
        <w:t>2.Attīstīt izglītojamo zināšanas, prasmes un kompetences sekmīgai izglītības iegūšanai un turpināšanai.</w:t>
      </w:r>
    </w:p>
    <w:p w14:paraId="163CD188" w14:textId="77777777" w:rsidR="00A16C3B" w:rsidRPr="00113E96" w:rsidRDefault="00A16C3B" w:rsidP="00277D81">
      <w:pPr>
        <w:spacing w:after="0" w:line="240" w:lineRule="auto"/>
        <w:ind w:right="55"/>
        <w:contextualSpacing/>
        <w:jc w:val="both"/>
        <w:rPr>
          <w:rFonts w:ascii="Times New Roman" w:hAnsi="Times New Roman" w:cs="Times New Roman"/>
        </w:rPr>
      </w:pPr>
      <w:r w:rsidRPr="00113E96">
        <w:rPr>
          <w:rFonts w:ascii="Times New Roman" w:hAnsi="Times New Roman" w:cs="Times New Roman"/>
          <w:bCs/>
        </w:rPr>
        <w:t>3.</w:t>
      </w:r>
      <w:r w:rsidRPr="00113E96">
        <w:rPr>
          <w:rFonts w:ascii="Times New Roman" w:hAnsi="Times New Roman" w:cs="Times New Roman"/>
        </w:rPr>
        <w:t xml:space="preserve">Sekmēt  pedagogu digitālo </w:t>
      </w:r>
      <w:proofErr w:type="spellStart"/>
      <w:r w:rsidRPr="00113E96">
        <w:rPr>
          <w:rFonts w:ascii="Times New Roman" w:hAnsi="Times New Roman" w:cs="Times New Roman"/>
        </w:rPr>
        <w:t>pratību</w:t>
      </w:r>
      <w:proofErr w:type="spellEnd"/>
      <w:r w:rsidRPr="00113E96">
        <w:rPr>
          <w:rFonts w:ascii="Times New Roman" w:hAnsi="Times New Roman" w:cs="Times New Roman"/>
        </w:rPr>
        <w:t xml:space="preserve"> efektīvam mācību procesam. </w:t>
      </w:r>
    </w:p>
    <w:p w14:paraId="363EFB4A" w14:textId="36618BAD" w:rsidR="00A16C3B" w:rsidRPr="0075491E" w:rsidRDefault="00A16C3B" w:rsidP="00277D81">
      <w:pPr>
        <w:spacing w:after="0" w:line="240" w:lineRule="auto"/>
        <w:ind w:right="55"/>
        <w:contextualSpacing/>
        <w:jc w:val="both"/>
        <w:rPr>
          <w:rFonts w:ascii="Times New Roman" w:hAnsi="Times New Roman" w:cs="Times New Roman"/>
        </w:rPr>
      </w:pPr>
      <w:r w:rsidRPr="00113E96">
        <w:rPr>
          <w:rFonts w:ascii="Times New Roman" w:hAnsi="Times New Roman" w:cs="Times New Roman"/>
        </w:rPr>
        <w:t xml:space="preserve">4. Pilnveidot pedagogu savstarpēju mācīšanos, labās prakses apguvi, veicinot </w:t>
      </w:r>
      <w:proofErr w:type="spellStart"/>
      <w:r w:rsidRPr="00113E96">
        <w:rPr>
          <w:rFonts w:ascii="Times New Roman" w:hAnsi="Times New Roman" w:cs="Times New Roman"/>
        </w:rPr>
        <w:t>starppriekšmetu</w:t>
      </w:r>
      <w:proofErr w:type="spellEnd"/>
      <w:r w:rsidRPr="00113E96">
        <w:rPr>
          <w:rFonts w:ascii="Times New Roman" w:hAnsi="Times New Roman" w:cs="Times New Roman"/>
        </w:rPr>
        <w:t xml:space="preserve"> </w:t>
      </w:r>
      <w:r w:rsidRPr="0075491E">
        <w:rPr>
          <w:rFonts w:ascii="Times New Roman" w:hAnsi="Times New Roman" w:cs="Times New Roman"/>
        </w:rPr>
        <w:t>sa</w:t>
      </w:r>
      <w:r w:rsidR="00595F15" w:rsidRPr="0075491E">
        <w:rPr>
          <w:rFonts w:ascii="Times New Roman" w:hAnsi="Times New Roman" w:cs="Times New Roman"/>
        </w:rPr>
        <w:t xml:space="preserve">ikni un </w:t>
      </w:r>
      <w:r w:rsidR="00595F15" w:rsidRPr="0075491E">
        <w:rPr>
          <w:rFonts w:ascii="Times New Roman" w:hAnsi="Times New Roman" w:cs="Times New Roman"/>
          <w:bCs/>
        </w:rPr>
        <w:t>skolas kā mācīšanās organizācijas veidošanos.</w:t>
      </w:r>
    </w:p>
    <w:p w14:paraId="293B1828" w14:textId="77777777" w:rsidR="00A16C3B" w:rsidRPr="00113E96" w:rsidRDefault="00A16C3B" w:rsidP="00277D81">
      <w:pPr>
        <w:spacing w:after="0" w:line="240" w:lineRule="auto"/>
        <w:ind w:right="55"/>
        <w:contextualSpacing/>
        <w:jc w:val="both"/>
        <w:rPr>
          <w:rFonts w:ascii="Times New Roman" w:hAnsi="Times New Roman" w:cs="Times New Roman"/>
        </w:rPr>
      </w:pPr>
      <w:r w:rsidRPr="00113E96">
        <w:rPr>
          <w:rFonts w:ascii="Times New Roman" w:hAnsi="Times New Roman" w:cs="Times New Roman"/>
        </w:rPr>
        <w:t xml:space="preserve">5.Organizēt regulāru un mērķtiecīgu sadarbību ar visām izglītības procesā iesaistītajām </w:t>
      </w:r>
      <w:proofErr w:type="spellStart"/>
      <w:r w:rsidRPr="00113E96">
        <w:rPr>
          <w:rFonts w:ascii="Times New Roman" w:hAnsi="Times New Roman" w:cs="Times New Roman"/>
        </w:rPr>
        <w:t>mēķgrupām</w:t>
      </w:r>
      <w:proofErr w:type="spellEnd"/>
      <w:r w:rsidRPr="00113E96">
        <w:rPr>
          <w:rFonts w:ascii="Times New Roman" w:hAnsi="Times New Roman" w:cs="Times New Roman"/>
        </w:rPr>
        <w:t>.</w:t>
      </w:r>
    </w:p>
    <w:p w14:paraId="5B1A7AF1" w14:textId="77777777" w:rsidR="00A16C3B" w:rsidRDefault="00A16C3B" w:rsidP="00277D81">
      <w:pPr>
        <w:spacing w:after="0" w:line="240" w:lineRule="auto"/>
        <w:ind w:right="55"/>
        <w:contextualSpacing/>
        <w:jc w:val="both"/>
      </w:pPr>
    </w:p>
    <w:p w14:paraId="597CBDBC" w14:textId="77777777" w:rsidR="00A16C3B" w:rsidRPr="00113E96" w:rsidRDefault="00A16C3B" w:rsidP="00277D81">
      <w:pPr>
        <w:pStyle w:val="Sarakstarindkopa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55" w:firstLine="0"/>
        <w:jc w:val="center"/>
        <w:rPr>
          <w:rFonts w:ascii="Times New Roman" w:hAnsi="Times New Roman" w:cs="Times New Roman"/>
          <w:b/>
        </w:rPr>
      </w:pPr>
      <w:bookmarkStart w:id="1" w:name="_Hlk198034171"/>
      <w:r w:rsidRPr="005012FD">
        <w:rPr>
          <w:rFonts w:ascii="Times New Roman" w:hAnsi="Times New Roman" w:cs="Times New Roman"/>
          <w:b/>
        </w:rPr>
        <w:t>IZGLĪTĪBAS IESTĀDES ATTTĪSTĪBAS PRIORITĀTES 2022./2023.</w:t>
      </w:r>
      <w:r>
        <w:rPr>
          <w:rFonts w:ascii="Times New Roman" w:hAnsi="Times New Roman" w:cs="Times New Roman"/>
          <w:b/>
        </w:rPr>
        <w:t> </w:t>
      </w:r>
      <w:r w:rsidRPr="005012FD">
        <w:rPr>
          <w:rFonts w:ascii="Times New Roman" w:hAnsi="Times New Roman" w:cs="Times New Roman"/>
          <w:b/>
        </w:rPr>
        <w:t>–2026./2027.</w:t>
      </w:r>
      <w:r>
        <w:rPr>
          <w:rFonts w:ascii="Times New Roman" w:hAnsi="Times New Roman" w:cs="Times New Roman"/>
          <w:b/>
        </w:rPr>
        <w:t> MĀCĪBU GADAM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42"/>
        <w:gridCol w:w="3543"/>
        <w:gridCol w:w="3542"/>
        <w:gridCol w:w="3543"/>
      </w:tblGrid>
      <w:tr w:rsidR="00A16C3B" w:rsidRPr="00113E96" w14:paraId="144CA1B7" w14:textId="77777777" w:rsidTr="00A16C3B">
        <w:trPr>
          <w:trHeight w:val="397"/>
        </w:trPr>
        <w:tc>
          <w:tcPr>
            <w:tcW w:w="3542" w:type="dxa"/>
            <w:vMerge w:val="restart"/>
            <w:shd w:val="clear" w:color="auto" w:fill="B3E5A1" w:themeFill="accent6" w:themeFillTint="66"/>
            <w:vAlign w:val="center"/>
          </w:tcPr>
          <w:p w14:paraId="2187AB77" w14:textId="77777777" w:rsidR="00A16C3B" w:rsidRPr="00113E96" w:rsidRDefault="00A16C3B" w:rsidP="00277D81">
            <w:pPr>
              <w:ind w:right="5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Jomas un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kritēriji</w:t>
            </w:r>
            <w:proofErr w:type="spellEnd"/>
          </w:p>
        </w:tc>
        <w:tc>
          <w:tcPr>
            <w:tcW w:w="10628" w:type="dxa"/>
            <w:gridSpan w:val="3"/>
            <w:shd w:val="clear" w:color="auto" w:fill="B3E5A1" w:themeFill="accent6" w:themeFillTint="66"/>
            <w:vAlign w:val="center"/>
          </w:tcPr>
          <w:p w14:paraId="6CC9C9B9" w14:textId="77777777" w:rsidR="00A16C3B" w:rsidRPr="00113E96" w:rsidRDefault="00A16C3B" w:rsidP="00277D81">
            <w:pPr>
              <w:ind w:right="5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Prioritātes</w:t>
            </w:r>
            <w:proofErr w:type="spellEnd"/>
          </w:p>
        </w:tc>
      </w:tr>
      <w:tr w:rsidR="00A16C3B" w:rsidRPr="00113E96" w14:paraId="479D3F0B" w14:textId="77777777" w:rsidTr="00A16C3B">
        <w:trPr>
          <w:trHeight w:val="397"/>
        </w:trPr>
        <w:tc>
          <w:tcPr>
            <w:tcW w:w="0" w:type="auto"/>
            <w:vMerge/>
          </w:tcPr>
          <w:p w14:paraId="5AE4A559" w14:textId="77777777" w:rsidR="00E71F0A" w:rsidRPr="00113E96" w:rsidRDefault="00E71F0A" w:rsidP="00277D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B3E5A1" w:themeFill="accent6" w:themeFillTint="66"/>
            <w:vAlign w:val="center"/>
          </w:tcPr>
          <w:p w14:paraId="10A82632" w14:textId="77777777" w:rsidR="00A16C3B" w:rsidRPr="00113E96" w:rsidRDefault="00A16C3B" w:rsidP="00277D81">
            <w:pPr>
              <w:ind w:right="5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2024./2025. 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m.g.</w:t>
            </w:r>
            <w:proofErr w:type="spellEnd"/>
          </w:p>
        </w:tc>
        <w:tc>
          <w:tcPr>
            <w:tcW w:w="3542" w:type="dxa"/>
            <w:shd w:val="clear" w:color="auto" w:fill="B3E5A1" w:themeFill="accent6" w:themeFillTint="66"/>
            <w:vAlign w:val="center"/>
          </w:tcPr>
          <w:p w14:paraId="1DCDFDFE" w14:textId="77777777" w:rsidR="00A16C3B" w:rsidRPr="00113E96" w:rsidRDefault="00A16C3B" w:rsidP="00277D81">
            <w:pPr>
              <w:ind w:right="5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2025./2026. 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m.g.</w:t>
            </w:r>
            <w:proofErr w:type="spellEnd"/>
          </w:p>
        </w:tc>
        <w:tc>
          <w:tcPr>
            <w:tcW w:w="3543" w:type="dxa"/>
            <w:shd w:val="clear" w:color="auto" w:fill="B3E5A1" w:themeFill="accent6" w:themeFillTint="66"/>
            <w:vAlign w:val="center"/>
          </w:tcPr>
          <w:p w14:paraId="0295CB19" w14:textId="77777777" w:rsidR="00A16C3B" w:rsidRPr="00113E96" w:rsidRDefault="00A16C3B" w:rsidP="00277D81">
            <w:pPr>
              <w:ind w:right="5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2026./2027. 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m.g.</w:t>
            </w:r>
            <w:proofErr w:type="spellEnd"/>
          </w:p>
        </w:tc>
      </w:tr>
      <w:tr w:rsidR="00A16C3B" w:rsidRPr="00113E96" w14:paraId="6C0A9479" w14:textId="77777777" w:rsidTr="00A16C3B">
        <w:trPr>
          <w:trHeight w:val="393"/>
        </w:trPr>
        <w:tc>
          <w:tcPr>
            <w:tcW w:w="14170" w:type="dxa"/>
            <w:gridSpan w:val="4"/>
            <w:shd w:val="clear" w:color="auto" w:fill="B3E5A1" w:themeFill="accent6" w:themeFillTint="66"/>
            <w:vAlign w:val="center"/>
          </w:tcPr>
          <w:p w14:paraId="76887557" w14:textId="77777777" w:rsidR="00A16C3B" w:rsidRPr="00113E96" w:rsidRDefault="00A16C3B" w:rsidP="00277D81">
            <w:pPr>
              <w:pStyle w:val="Sarakstarindkopa"/>
              <w:numPr>
                <w:ilvl w:val="0"/>
                <w:numId w:val="4"/>
              </w:numPr>
              <w:ind w:righ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Atbilstība</w:t>
            </w:r>
            <w:proofErr w:type="spellEnd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mērķiem</w:t>
            </w:r>
            <w:proofErr w:type="spellEnd"/>
          </w:p>
        </w:tc>
      </w:tr>
      <w:tr w:rsidR="00A16C3B" w:rsidRPr="00113E96" w14:paraId="017EBB0F" w14:textId="77777777" w:rsidTr="00A16C3B">
        <w:trPr>
          <w:trHeight w:val="697"/>
        </w:trPr>
        <w:tc>
          <w:tcPr>
            <w:tcW w:w="3542" w:type="dxa"/>
            <w:vAlign w:val="center"/>
          </w:tcPr>
          <w:p w14:paraId="6CEEC830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Kompetences</w:t>
            </w:r>
            <w:proofErr w:type="spellEnd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sasniegumi</w:t>
            </w:r>
            <w:proofErr w:type="spellEnd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5" w:type="dxa"/>
            <w:gridSpan w:val="2"/>
            <w:vAlign w:val="center"/>
          </w:tcPr>
          <w:p w14:paraId="1F82B860" w14:textId="198B3442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Pedagogiem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plānveidīgi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sadarbojoties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turpināt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nodrošināt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="00A021DA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tarpdisciplināro</w:t>
            </w:r>
            <w:proofErr w:type="spellEnd"/>
            <w:r w:rsidR="00A021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mācīšanos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caurviju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prasmju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apguvi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mācību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audzināšanas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procesā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14:paraId="74E7F3BE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6C3B" w:rsidRPr="00113E96" w14:paraId="1657DC0F" w14:textId="77777777" w:rsidTr="00A16C3B">
        <w:trPr>
          <w:trHeight w:val="693"/>
        </w:trPr>
        <w:tc>
          <w:tcPr>
            <w:tcW w:w="3542" w:type="dxa"/>
            <w:vAlign w:val="center"/>
          </w:tcPr>
          <w:p w14:paraId="75DAEBD0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turpināšana</w:t>
            </w:r>
            <w:proofErr w:type="spellEnd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nodarbinātība</w:t>
            </w:r>
            <w:proofErr w:type="spellEnd"/>
          </w:p>
        </w:tc>
        <w:tc>
          <w:tcPr>
            <w:tcW w:w="3543" w:type="dxa"/>
            <w:vAlign w:val="center"/>
          </w:tcPr>
          <w:p w14:paraId="6A9581B3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049D8E11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Karjeras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mērķtiecīga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pilnveide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atbilstoši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mūsdienu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darba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tirgus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3543" w:type="dxa"/>
            <w:vAlign w:val="center"/>
          </w:tcPr>
          <w:p w14:paraId="2B5FD414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6C3B" w:rsidRPr="00113E96" w14:paraId="40D5D250" w14:textId="77777777" w:rsidTr="00A16C3B">
        <w:trPr>
          <w:trHeight w:val="698"/>
        </w:trPr>
        <w:tc>
          <w:tcPr>
            <w:tcW w:w="3542" w:type="dxa"/>
            <w:vAlign w:val="center"/>
          </w:tcPr>
          <w:p w14:paraId="43A1E84B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1.3.Vienlīdzība un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iekļaušana</w:t>
            </w:r>
            <w:proofErr w:type="spellEnd"/>
          </w:p>
        </w:tc>
        <w:tc>
          <w:tcPr>
            <w:tcW w:w="3543" w:type="dxa"/>
            <w:vAlign w:val="center"/>
          </w:tcPr>
          <w:p w14:paraId="35594B9B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3DB6424A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419E794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Pedagogiem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savstarpēji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sadarbojoties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veicināt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vienotu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izpratni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sasniedzamo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rezultātu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īstenošanu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atbilstoši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izglītojamo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spējām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16C3B" w:rsidRPr="00113E96" w14:paraId="120530B3" w14:textId="77777777" w:rsidTr="00A16C3B">
        <w:trPr>
          <w:trHeight w:val="556"/>
        </w:trPr>
        <w:tc>
          <w:tcPr>
            <w:tcW w:w="14170" w:type="dxa"/>
            <w:gridSpan w:val="4"/>
            <w:shd w:val="clear" w:color="auto" w:fill="B3E5A1" w:themeFill="accent6" w:themeFillTint="66"/>
            <w:vAlign w:val="center"/>
          </w:tcPr>
          <w:p w14:paraId="65F20DB8" w14:textId="77777777" w:rsidR="00A16C3B" w:rsidRPr="00113E96" w:rsidRDefault="00A16C3B" w:rsidP="00277D81">
            <w:pPr>
              <w:pStyle w:val="Sarakstarindkopa"/>
              <w:numPr>
                <w:ilvl w:val="0"/>
                <w:numId w:val="4"/>
              </w:numPr>
              <w:ind w:righ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Kvalitatīvas</w:t>
            </w:r>
            <w:proofErr w:type="spellEnd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mācības</w:t>
            </w:r>
            <w:proofErr w:type="spellEnd"/>
          </w:p>
        </w:tc>
      </w:tr>
      <w:tr w:rsidR="00A16C3B" w:rsidRPr="00113E96" w14:paraId="2C6D26D0" w14:textId="77777777" w:rsidTr="00A16C3B">
        <w:trPr>
          <w:trHeight w:val="556"/>
        </w:trPr>
        <w:tc>
          <w:tcPr>
            <w:tcW w:w="3542" w:type="dxa"/>
            <w:vAlign w:val="center"/>
          </w:tcPr>
          <w:p w14:paraId="6C2A093C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2.1.Mācīšana un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mācīšanās</w:t>
            </w:r>
            <w:proofErr w:type="spellEnd"/>
          </w:p>
        </w:tc>
        <w:tc>
          <w:tcPr>
            <w:tcW w:w="7085" w:type="dxa"/>
            <w:gridSpan w:val="2"/>
            <w:vAlign w:val="center"/>
          </w:tcPr>
          <w:p w14:paraId="23B12435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Vienotas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izpratnes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veidošana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visām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mērķgrupām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ieviešot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pilnveidoto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izglītojamo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mācību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sasniegumu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vērtēšanas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sistēmu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14:paraId="5DC6BDD3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6C3B" w:rsidRPr="00113E96" w14:paraId="634213C3" w14:textId="77777777" w:rsidTr="00A16C3B">
        <w:trPr>
          <w:trHeight w:val="556"/>
        </w:trPr>
        <w:tc>
          <w:tcPr>
            <w:tcW w:w="3542" w:type="dxa"/>
            <w:vAlign w:val="center"/>
          </w:tcPr>
          <w:p w14:paraId="7276C743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2.2.Pedagogvu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profesionālā</w:t>
            </w:r>
            <w:proofErr w:type="spellEnd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kapacitāte</w:t>
            </w:r>
            <w:proofErr w:type="spellEnd"/>
          </w:p>
        </w:tc>
        <w:tc>
          <w:tcPr>
            <w:tcW w:w="3543" w:type="dxa"/>
            <w:vAlign w:val="center"/>
          </w:tcPr>
          <w:p w14:paraId="51C73D0A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5" w:type="dxa"/>
            <w:gridSpan w:val="2"/>
            <w:vAlign w:val="center"/>
          </w:tcPr>
          <w:p w14:paraId="637D9175" w14:textId="362E08D8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Kvalitatīva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procesa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nodrošinājumam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stiprināt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pedagogu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atbalsta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personāla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profesionālo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kapacitāti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16C3B" w:rsidRPr="00113E96" w14:paraId="3A2A34F4" w14:textId="77777777" w:rsidTr="00A16C3B">
        <w:trPr>
          <w:trHeight w:val="556"/>
        </w:trPr>
        <w:tc>
          <w:tcPr>
            <w:tcW w:w="3542" w:type="dxa"/>
            <w:vAlign w:val="center"/>
          </w:tcPr>
          <w:p w14:paraId="78FD0D02" w14:textId="268D8B3D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2.3.Izglītībasprogrammu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īstenošana</w:t>
            </w:r>
            <w:proofErr w:type="spellEnd"/>
          </w:p>
        </w:tc>
        <w:tc>
          <w:tcPr>
            <w:tcW w:w="3543" w:type="dxa"/>
            <w:vAlign w:val="center"/>
          </w:tcPr>
          <w:p w14:paraId="1EE8F885" w14:textId="21B7E309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Turpināt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katra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izglītojamā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mācīšanās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motivācijas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veidošanu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2" w:type="dxa"/>
            <w:vAlign w:val="center"/>
          </w:tcPr>
          <w:p w14:paraId="6A92C448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B80E051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6C3B" w:rsidRPr="00113E96" w14:paraId="71B47216" w14:textId="77777777" w:rsidTr="00A16C3B">
        <w:trPr>
          <w:trHeight w:val="560"/>
        </w:trPr>
        <w:tc>
          <w:tcPr>
            <w:tcW w:w="14170" w:type="dxa"/>
            <w:gridSpan w:val="4"/>
            <w:shd w:val="clear" w:color="auto" w:fill="B3E5A1" w:themeFill="accent6" w:themeFillTint="66"/>
            <w:vAlign w:val="center"/>
          </w:tcPr>
          <w:p w14:paraId="003E50F5" w14:textId="77777777" w:rsidR="00A16C3B" w:rsidRPr="00113E96" w:rsidRDefault="00A16C3B" w:rsidP="00277D81">
            <w:pPr>
              <w:pStyle w:val="Sarakstarindkopa"/>
              <w:numPr>
                <w:ilvl w:val="0"/>
                <w:numId w:val="4"/>
              </w:numPr>
              <w:ind w:righ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Iekļaujoša</w:t>
            </w:r>
            <w:proofErr w:type="spellEnd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vide</w:t>
            </w:r>
          </w:p>
        </w:tc>
      </w:tr>
      <w:tr w:rsidR="00A16C3B" w:rsidRPr="00113E96" w14:paraId="727C8E48" w14:textId="77777777" w:rsidTr="00A16C3B">
        <w:trPr>
          <w:trHeight w:val="560"/>
        </w:trPr>
        <w:tc>
          <w:tcPr>
            <w:tcW w:w="3542" w:type="dxa"/>
            <w:vAlign w:val="center"/>
          </w:tcPr>
          <w:p w14:paraId="3289A0D8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3.1.Pieejamība</w:t>
            </w:r>
          </w:p>
        </w:tc>
        <w:tc>
          <w:tcPr>
            <w:tcW w:w="3543" w:type="dxa"/>
            <w:vAlign w:val="center"/>
          </w:tcPr>
          <w:p w14:paraId="64EC4114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Uzlabot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individuālo</w:t>
            </w:r>
            <w:proofErr w:type="spellEnd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atbalstu</w:t>
            </w:r>
            <w:proofErr w:type="spellEnd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izglītojamajiem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dažādojot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pasākumus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darba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formas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2" w:type="dxa"/>
            <w:vAlign w:val="center"/>
          </w:tcPr>
          <w:p w14:paraId="56898876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544FBCB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6C3B" w:rsidRPr="00113E96" w14:paraId="25B7AFB9" w14:textId="77777777" w:rsidTr="00A16C3B">
        <w:trPr>
          <w:trHeight w:val="560"/>
        </w:trPr>
        <w:tc>
          <w:tcPr>
            <w:tcW w:w="3542" w:type="dxa"/>
            <w:vAlign w:val="center"/>
          </w:tcPr>
          <w:p w14:paraId="2F6B63F5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3.2.Drošība un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psiholoģiskā</w:t>
            </w:r>
            <w:proofErr w:type="spellEnd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labklājība</w:t>
            </w:r>
            <w:proofErr w:type="spellEnd"/>
          </w:p>
        </w:tc>
        <w:tc>
          <w:tcPr>
            <w:tcW w:w="3543" w:type="dxa"/>
            <w:vAlign w:val="center"/>
          </w:tcPr>
          <w:p w14:paraId="45E674F6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2" w:type="dxa"/>
            <w:vAlign w:val="center"/>
          </w:tcPr>
          <w:p w14:paraId="3521DBBB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EF77105" w14:textId="7F56D980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Paaugstināt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izglītojamo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izpratni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drošību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un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uzvedības</w:t>
            </w:r>
            <w:proofErr w:type="spellEnd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kultūru</w:t>
            </w:r>
            <w:proofErr w:type="spellEnd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5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digitālajā</w:t>
            </w:r>
            <w:proofErr w:type="spellEnd"/>
            <w:r w:rsidR="00595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vidē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veicinot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labbūtību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savstarpējo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saskarsmi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16C3B" w:rsidRPr="00113E96" w14:paraId="4D4A3E37" w14:textId="77777777" w:rsidTr="00A16C3B">
        <w:trPr>
          <w:trHeight w:val="560"/>
        </w:trPr>
        <w:tc>
          <w:tcPr>
            <w:tcW w:w="3542" w:type="dxa"/>
            <w:vAlign w:val="center"/>
          </w:tcPr>
          <w:p w14:paraId="12DD1D0F" w14:textId="2F375DE8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3.3.Infrastruktūra</w:t>
            </w:r>
            <w:r w:rsidR="0059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resursi</w:t>
            </w:r>
            <w:proofErr w:type="spellEnd"/>
          </w:p>
        </w:tc>
        <w:tc>
          <w:tcPr>
            <w:tcW w:w="3543" w:type="dxa"/>
            <w:vAlign w:val="center"/>
          </w:tcPr>
          <w:p w14:paraId="47B07B8D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5880A56A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Mācību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vides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modernizācijai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pilnveidot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digitālo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infrastruktūru</w:t>
            </w:r>
            <w:proofErr w:type="spellEnd"/>
            <w:r w:rsidRPr="00113E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14:paraId="5A56C180" w14:textId="7CBD9A83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16C3B" w:rsidRPr="00113E96" w14:paraId="54D76CE2" w14:textId="77777777" w:rsidTr="00A16C3B">
        <w:trPr>
          <w:trHeight w:val="536"/>
        </w:trPr>
        <w:tc>
          <w:tcPr>
            <w:tcW w:w="14170" w:type="dxa"/>
            <w:gridSpan w:val="4"/>
            <w:shd w:val="clear" w:color="auto" w:fill="B3E5A1" w:themeFill="accent6" w:themeFillTint="66"/>
            <w:vAlign w:val="center"/>
          </w:tcPr>
          <w:p w14:paraId="3441A158" w14:textId="77777777" w:rsidR="00A16C3B" w:rsidRPr="00113E96" w:rsidRDefault="00A16C3B" w:rsidP="00277D81">
            <w:pPr>
              <w:pStyle w:val="Sarakstarindkopa"/>
              <w:numPr>
                <w:ilvl w:val="0"/>
                <w:numId w:val="4"/>
              </w:numPr>
              <w:ind w:righ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Laba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pārvaldība</w:t>
            </w:r>
            <w:proofErr w:type="spellEnd"/>
          </w:p>
        </w:tc>
      </w:tr>
      <w:tr w:rsidR="00A16C3B" w:rsidRPr="00113E96" w14:paraId="35E6AD05" w14:textId="77777777" w:rsidTr="00A16C3B">
        <w:trPr>
          <w:trHeight w:val="536"/>
        </w:trPr>
        <w:tc>
          <w:tcPr>
            <w:tcW w:w="3542" w:type="dxa"/>
            <w:vAlign w:val="center"/>
          </w:tcPr>
          <w:p w14:paraId="6778F19E" w14:textId="136B4704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  <w:r w:rsidR="0059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Administratīvā</w:t>
            </w:r>
            <w:proofErr w:type="spellEnd"/>
            <w:r w:rsidR="0059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efektivitāte</w:t>
            </w:r>
            <w:proofErr w:type="spellEnd"/>
          </w:p>
        </w:tc>
        <w:tc>
          <w:tcPr>
            <w:tcW w:w="3543" w:type="dxa"/>
            <w:vAlign w:val="center"/>
          </w:tcPr>
          <w:p w14:paraId="25DA1A3C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3B2D2F7D" w14:textId="34EDCC00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Vadības</w:t>
            </w:r>
            <w:proofErr w:type="spellEnd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komandai</w:t>
            </w:r>
            <w:proofErr w:type="spellEnd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nodrošināt</w:t>
            </w:r>
            <w:proofErr w:type="spellEnd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iestādes</w:t>
            </w:r>
            <w:proofErr w:type="spellEnd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pedagoga</w:t>
            </w:r>
            <w:proofErr w:type="spellEnd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vajadzībām</w:t>
            </w:r>
            <w:proofErr w:type="spellEnd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aktuālu</w:t>
            </w:r>
            <w:proofErr w:type="spellEnd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profesionālo</w:t>
            </w:r>
            <w:proofErr w:type="spellEnd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pilnveidi</w:t>
            </w:r>
            <w:proofErr w:type="spellEnd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savstarpēju</w:t>
            </w:r>
            <w:proofErr w:type="spellEnd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mācīšanos</w:t>
            </w:r>
            <w:proofErr w:type="spellEnd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veidojot</w:t>
            </w:r>
            <w:proofErr w:type="spellEnd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F839105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skolu</w:t>
            </w:r>
            <w:proofErr w:type="spellEnd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kā</w:t>
            </w:r>
            <w:proofErr w:type="spellEnd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izziņas</w:t>
            </w:r>
            <w:proofErr w:type="spellEnd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inovāciju</w:t>
            </w:r>
            <w:proofErr w:type="spellEnd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organizāciju</w:t>
            </w:r>
            <w:proofErr w:type="spellEnd"/>
            <w:r w:rsidRPr="001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14:paraId="055F5904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6C3B" w:rsidRPr="00113E96" w14:paraId="69F3BE62" w14:textId="77777777" w:rsidTr="00A16C3B">
        <w:trPr>
          <w:trHeight w:val="536"/>
        </w:trPr>
        <w:tc>
          <w:tcPr>
            <w:tcW w:w="3542" w:type="dxa"/>
            <w:vAlign w:val="center"/>
          </w:tcPr>
          <w:p w14:paraId="6D8865FD" w14:textId="726AEC40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="0059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Vadība</w:t>
            </w:r>
            <w:r w:rsidR="00595F1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profesionālā</w:t>
            </w:r>
            <w:proofErr w:type="spellEnd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kapacitāte</w:t>
            </w:r>
            <w:proofErr w:type="spellEnd"/>
          </w:p>
        </w:tc>
        <w:tc>
          <w:tcPr>
            <w:tcW w:w="3543" w:type="dxa"/>
            <w:vAlign w:val="center"/>
          </w:tcPr>
          <w:p w14:paraId="24BD9E90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1978B356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684A67C" w14:textId="69F00B6A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Izglītības</w:t>
            </w:r>
            <w:proofErr w:type="spellEnd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iestādes</w:t>
            </w:r>
            <w:proofErr w:type="spellEnd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attīstības</w:t>
            </w:r>
            <w:proofErr w:type="spellEnd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plāna</w:t>
            </w:r>
            <w:proofErr w:type="spellEnd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īstenošanas</w:t>
            </w:r>
            <w:proofErr w:type="spellEnd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izvērtējums</w:t>
            </w:r>
            <w:proofErr w:type="spellEnd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turpmākās</w:t>
            </w:r>
            <w:proofErr w:type="spellEnd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darbības</w:t>
            </w:r>
            <w:proofErr w:type="spellEnd"/>
            <w:r w:rsidR="0059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plānošana</w:t>
            </w:r>
            <w:proofErr w:type="spellEnd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9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atbilstoši</w:t>
            </w:r>
            <w:proofErr w:type="spellEnd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</w:t>
            </w:r>
            <w:proofErr w:type="spellEnd"/>
            <w:r w:rsidR="0059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un </w:t>
            </w:r>
            <w:proofErr w:type="spellStart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novada</w:t>
            </w:r>
            <w:proofErr w:type="spellEnd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ilgstspējīgas</w:t>
            </w:r>
            <w:proofErr w:type="spellEnd"/>
            <w:r w:rsidR="00595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attīstības</w:t>
            </w:r>
            <w:proofErr w:type="spellEnd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stratēģijai</w:t>
            </w:r>
            <w:proofErr w:type="spellEnd"/>
            <w:r w:rsidRPr="001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16C3B" w:rsidRPr="00113E96" w14:paraId="1FFFC14A" w14:textId="77777777" w:rsidTr="00A16C3B">
        <w:trPr>
          <w:trHeight w:val="274"/>
        </w:trPr>
        <w:tc>
          <w:tcPr>
            <w:tcW w:w="3542" w:type="dxa"/>
            <w:vAlign w:val="center"/>
          </w:tcPr>
          <w:p w14:paraId="46DB9F8D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4.3.Atbalsts un </w:t>
            </w:r>
            <w:proofErr w:type="spellStart"/>
            <w:r w:rsidRPr="00113E96">
              <w:rPr>
                <w:rFonts w:ascii="Times New Roman" w:hAnsi="Times New Roman" w:cs="Times New Roman"/>
                <w:b/>
                <w:sz w:val="24"/>
                <w:szCs w:val="24"/>
              </w:rPr>
              <w:t>sadarbība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14:paraId="7284B7EA" w14:textId="151A81AF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Sadarbības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stiprināšana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ģimenēm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vietējo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kopienu</w:t>
            </w:r>
            <w:proofErr w:type="spellEnd"/>
            <w:r w:rsidRPr="00113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2" w:type="dxa"/>
            <w:vAlign w:val="center"/>
          </w:tcPr>
          <w:p w14:paraId="68908816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BC1AC68" w14:textId="77777777" w:rsidR="00A16C3B" w:rsidRPr="00113E96" w:rsidRDefault="00A16C3B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1"/>
    </w:tbl>
    <w:p w14:paraId="31A6ED81" w14:textId="77777777" w:rsidR="00A16C3B" w:rsidRDefault="00A16C3B" w:rsidP="00277D81">
      <w:pPr>
        <w:pStyle w:val="Sarakstarindkopa"/>
        <w:tabs>
          <w:tab w:val="left" w:pos="426"/>
        </w:tabs>
        <w:spacing w:after="0" w:line="240" w:lineRule="auto"/>
        <w:ind w:left="0" w:right="55"/>
        <w:rPr>
          <w:rFonts w:ascii="Times New Roman" w:hAnsi="Times New Roman" w:cs="Times New Roman"/>
          <w:b/>
        </w:rPr>
      </w:pPr>
    </w:p>
    <w:p w14:paraId="6BF23B7D" w14:textId="77777777" w:rsidR="00A16C3B" w:rsidRPr="00A16C3B" w:rsidRDefault="00A16C3B" w:rsidP="00277D81">
      <w:pPr>
        <w:tabs>
          <w:tab w:val="left" w:pos="426"/>
        </w:tabs>
        <w:spacing w:after="0" w:line="240" w:lineRule="auto"/>
        <w:ind w:right="55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16C3B">
        <w:rPr>
          <w:rFonts w:ascii="Times New Roman" w:eastAsia="Calibri" w:hAnsi="Times New Roman" w:cs="Times New Roman"/>
          <w:b/>
          <w:kern w:val="0"/>
          <w14:ligatures w14:val="none"/>
        </w:rPr>
        <w:t>IV. IZGLĪTĪBAS IESTĀDES ATTĪSTĪBAS PRIORITĀŠU SASNIEDZAMIE REZULTĀTI UN IEVIEŠANAS GAITA</w:t>
      </w:r>
    </w:p>
    <w:p w14:paraId="46E10B24" w14:textId="77777777" w:rsidR="00A16C3B" w:rsidRPr="00A16C3B" w:rsidRDefault="00A16C3B" w:rsidP="00277D81">
      <w:pPr>
        <w:widowControl w:val="0"/>
        <w:suppressAutoHyphens/>
        <w:spacing w:after="0" w:line="240" w:lineRule="auto"/>
        <w:ind w:right="55"/>
        <w:contextualSpacing/>
        <w:rPr>
          <w:rFonts w:ascii="Times New Roman" w:eastAsia="SimSun" w:hAnsi="Times New Roman" w:cs="Times New Roman"/>
          <w:bCs/>
          <w:kern w:val="0"/>
          <w:lang w:eastAsia="zh-CN" w:bidi="hi-IN"/>
          <w14:ligatures w14:val="none"/>
        </w:rPr>
      </w:pPr>
    </w:p>
    <w:p w14:paraId="42755119" w14:textId="0B92583B" w:rsidR="00A16C3B" w:rsidRPr="00A16C3B" w:rsidRDefault="000844C5" w:rsidP="00277D81">
      <w:pPr>
        <w:widowControl w:val="0"/>
        <w:suppressAutoHyphens/>
        <w:spacing w:after="0" w:line="240" w:lineRule="auto"/>
        <w:ind w:right="55"/>
        <w:contextualSpacing/>
        <w:rPr>
          <w:rFonts w:ascii="Times New Roman" w:eastAsia="SimSun" w:hAnsi="Times New Roman" w:cs="Times New Roman"/>
          <w:b/>
          <w:kern w:val="0"/>
          <w:lang w:eastAsia="zh-CN" w:bidi="hi-IN"/>
          <w14:ligatures w14:val="none"/>
        </w:rPr>
      </w:pPr>
      <w:r w:rsidRPr="0075491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KATEGORIJ</w:t>
      </w:r>
      <w:r w:rsidR="00A16C3B" w:rsidRPr="0075491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A</w:t>
      </w:r>
      <w:r w:rsidR="00A16C3B" w:rsidRPr="00A16C3B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 – </w:t>
      </w:r>
      <w:r w:rsidR="00A16C3B" w:rsidRPr="00A16C3B">
        <w:rPr>
          <w:rFonts w:ascii="Times New Roman" w:eastAsia="SimSun" w:hAnsi="Times New Roman" w:cs="Times New Roman"/>
          <w:b/>
          <w:kern w:val="0"/>
          <w:lang w:eastAsia="zh-CN" w:bidi="hi-IN"/>
          <w14:ligatures w14:val="none"/>
        </w:rPr>
        <w:t>ATBILSTĪBA MĒRĶIEM</w:t>
      </w:r>
    </w:p>
    <w:p w14:paraId="29B510F0" w14:textId="77777777" w:rsidR="00A16C3B" w:rsidRPr="00A16C3B" w:rsidRDefault="00A16C3B" w:rsidP="00277D81">
      <w:pPr>
        <w:widowControl w:val="0"/>
        <w:suppressAutoHyphens/>
        <w:spacing w:after="0" w:line="240" w:lineRule="auto"/>
        <w:ind w:right="55"/>
        <w:contextualSpacing/>
        <w:rPr>
          <w:rFonts w:ascii="Times New Roman" w:eastAsia="SimSun" w:hAnsi="Times New Roman" w:cs="Times New Roman"/>
          <w:b/>
          <w:color w:val="00000A"/>
          <w:kern w:val="0"/>
          <w:lang w:eastAsia="zh-CN" w:bidi="hi-IN"/>
          <w14:ligatures w14:val="none"/>
        </w:rPr>
      </w:pP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2338"/>
        <w:gridCol w:w="506"/>
        <w:gridCol w:w="5821"/>
        <w:gridCol w:w="5611"/>
      </w:tblGrid>
      <w:tr w:rsidR="00A16C3B" w:rsidRPr="00A16C3B" w14:paraId="13D83D1A" w14:textId="77777777" w:rsidTr="00A16C3B">
        <w:tc>
          <w:tcPr>
            <w:tcW w:w="14276" w:type="dxa"/>
            <w:gridSpan w:val="4"/>
            <w:shd w:val="clear" w:color="auto" w:fill="C5E0B3"/>
            <w:vAlign w:val="center"/>
          </w:tcPr>
          <w:p w14:paraId="22578D66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PRIORITĀTE </w:t>
            </w:r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– 2024./2025.m.g. un 2025./2026.m.g. </w:t>
            </w:r>
            <w:proofErr w:type="spellStart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Pedagogiem</w:t>
            </w:r>
            <w:proofErr w:type="spellEnd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plānveidīgi</w:t>
            </w:r>
            <w:proofErr w:type="spellEnd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sadarbojoties</w:t>
            </w:r>
            <w:proofErr w:type="spellEnd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turpināt</w:t>
            </w:r>
            <w:proofErr w:type="spellEnd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nodrošināt</w:t>
            </w:r>
            <w:proofErr w:type="spellEnd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starpdisciplināro</w:t>
            </w:r>
            <w:proofErr w:type="spellEnd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mācīšanos</w:t>
            </w:r>
            <w:proofErr w:type="spellEnd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caurviju</w:t>
            </w:r>
            <w:proofErr w:type="spellEnd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prasmju</w:t>
            </w:r>
            <w:proofErr w:type="spellEnd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apguvi</w:t>
            </w:r>
            <w:proofErr w:type="spellEnd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audzināšanas</w:t>
            </w:r>
            <w:proofErr w:type="spellEnd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procesā</w:t>
            </w:r>
            <w:proofErr w:type="spellEnd"/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  <w:tr w:rsidR="00A16C3B" w:rsidRPr="00A16C3B" w14:paraId="6F6C2BBC" w14:textId="77777777" w:rsidTr="00A16C3B">
        <w:tc>
          <w:tcPr>
            <w:tcW w:w="2338" w:type="dxa"/>
            <w:vAlign w:val="center"/>
          </w:tcPr>
          <w:p w14:paraId="69ACC704" w14:textId="7F3D0661" w:rsidR="00A16C3B" w:rsidRPr="00A16C3B" w:rsidRDefault="000844C5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75491E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Elements</w:t>
            </w:r>
          </w:p>
        </w:tc>
        <w:tc>
          <w:tcPr>
            <w:tcW w:w="11938" w:type="dxa"/>
            <w:gridSpan w:val="3"/>
            <w:shd w:val="clear" w:color="auto" w:fill="C5E0B3"/>
          </w:tcPr>
          <w:p w14:paraId="245BC39D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Plānotie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ieviešanas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gaita</w:t>
            </w:r>
          </w:p>
        </w:tc>
      </w:tr>
      <w:tr w:rsidR="00A16C3B" w:rsidRPr="00A16C3B" w14:paraId="7F972BC9" w14:textId="77777777" w:rsidTr="00A16C3B">
        <w:trPr>
          <w:trHeight w:val="1406"/>
        </w:trPr>
        <w:tc>
          <w:tcPr>
            <w:tcW w:w="2338" w:type="dxa"/>
            <w:vMerge w:val="restart"/>
            <w:vAlign w:val="center"/>
          </w:tcPr>
          <w:p w14:paraId="23D6B300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Kompetences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sasniegumi</w:t>
            </w:r>
            <w:proofErr w:type="spellEnd"/>
          </w:p>
        </w:tc>
        <w:tc>
          <w:tcPr>
            <w:tcW w:w="506" w:type="dxa"/>
            <w:vMerge w:val="restart"/>
            <w:textDirection w:val="btLr"/>
            <w:vAlign w:val="center"/>
          </w:tcPr>
          <w:p w14:paraId="7E9DC975" w14:textId="77777777" w:rsidR="00A16C3B" w:rsidRPr="00A16C3B" w:rsidRDefault="00A16C3B" w:rsidP="00277D81">
            <w:pPr>
              <w:widowControl w:val="0"/>
              <w:suppressAutoHyphens/>
              <w:ind w:left="113" w:right="57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Sasniedzamais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rezultāts</w:t>
            </w:r>
            <w:proofErr w:type="spellEnd"/>
          </w:p>
        </w:tc>
        <w:tc>
          <w:tcPr>
            <w:tcW w:w="11432" w:type="dxa"/>
            <w:gridSpan w:val="2"/>
            <w:vAlign w:val="center"/>
          </w:tcPr>
          <w:p w14:paraId="06469221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Kvalitatīvi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5C60C2F2" w14:textId="77777777" w:rsid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Pedagogiem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ir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vienota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izpratne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par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starpdisciplināro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stundu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organizēšanu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vadīšanu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nepieciešamību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ar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mērķi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nodrošināt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produktīvas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mācīšanās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pieejas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īstenošanu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68856FBF" w14:textId="36FB5436" w:rsidR="00595F15" w:rsidRPr="0075491E" w:rsidRDefault="00595F15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Īstenota</w:t>
            </w:r>
            <w:proofErr w:type="spellEnd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audzināšanas</w:t>
            </w:r>
            <w:proofErr w:type="spellEnd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darba</w:t>
            </w:r>
            <w:proofErr w:type="spellEnd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vienotība</w:t>
            </w:r>
            <w:proofErr w:type="spellEnd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attīstot</w:t>
            </w:r>
            <w:proofErr w:type="spellEnd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izglītojamo</w:t>
            </w:r>
            <w:proofErr w:type="spellEnd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caurviju</w:t>
            </w:r>
            <w:proofErr w:type="spellEnd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prasmes</w:t>
            </w:r>
            <w:proofErr w:type="spellEnd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vērtību</w:t>
            </w:r>
            <w:proofErr w:type="spellEnd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izpratni</w:t>
            </w:r>
            <w:proofErr w:type="spellEnd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.</w:t>
            </w:r>
          </w:p>
          <w:p w14:paraId="07239848" w14:textId="4757734B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Izstrādāti</w:t>
            </w:r>
            <w:proofErr w:type="spellEnd"/>
            <w:r w:rsidR="00595F15"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,</w:t>
            </w:r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tiek</w:t>
            </w:r>
            <w:proofErr w:type="spellEnd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īstenoti</w:t>
            </w:r>
            <w:proofErr w:type="spellEnd"/>
            <w:r w:rsidR="00595F15"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="00595F15"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analizēti</w:t>
            </w:r>
            <w:proofErr w:type="spellEnd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diagnosticējošie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starpdisciplinārie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darbi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lasītprasmē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39BC15A5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A16C3B" w:rsidRPr="00A16C3B" w14:paraId="23E94BFB" w14:textId="77777777" w:rsidTr="00A16C3B">
        <w:trPr>
          <w:trHeight w:val="1406"/>
        </w:trPr>
        <w:tc>
          <w:tcPr>
            <w:tcW w:w="2338" w:type="dxa"/>
            <w:vMerge/>
            <w:vAlign w:val="center"/>
          </w:tcPr>
          <w:p w14:paraId="6577BDD8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06" w:type="dxa"/>
            <w:vMerge/>
            <w:vAlign w:val="center"/>
          </w:tcPr>
          <w:p w14:paraId="3DBB032D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1432" w:type="dxa"/>
            <w:gridSpan w:val="2"/>
            <w:vAlign w:val="center"/>
          </w:tcPr>
          <w:p w14:paraId="4A75AAEA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Kvantitatīvi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</w:t>
            </w:r>
          </w:p>
          <w:p w14:paraId="1F2ABD7C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Ir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plānotas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saskaņotas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novadītas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izvērtētas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katram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pedagogam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semestrī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1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vai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2)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starpdisciplinārās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stundas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vai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mācīšanās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aktivitātes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vienas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jomas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un /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vai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starpjomu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ietvaros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45B3F5CB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Veikta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izglītojamo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aptauja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starpdisciplinārā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procesa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efektivitātes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izzināšanai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1x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gadā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  <w:tr w:rsidR="00A16C3B" w:rsidRPr="00A16C3B" w14:paraId="5DB76807" w14:textId="77777777" w:rsidTr="00A16C3B">
        <w:trPr>
          <w:trHeight w:val="967"/>
        </w:trPr>
        <w:tc>
          <w:tcPr>
            <w:tcW w:w="2338" w:type="dxa"/>
            <w:vMerge/>
            <w:vAlign w:val="center"/>
          </w:tcPr>
          <w:p w14:paraId="4814B0DA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6327" w:type="dxa"/>
            <w:gridSpan w:val="2"/>
            <w:vAlign w:val="center"/>
          </w:tcPr>
          <w:p w14:paraId="5CD17EC6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Veicamās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darbības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</w:p>
          <w:p w14:paraId="6BF95B20" w14:textId="75561794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Google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skolas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konta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lietošana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="00595F15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="00595F15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un </w:t>
            </w:r>
            <w:proofErr w:type="spellStart"/>
            <w:r w:rsidR="00595F15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audzināšanas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procesā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plānošanā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koplietošanas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dokumentu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sagatavošanā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5829DBBA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Pedagogu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sadarbība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savstarpējās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mācīšanās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plānošana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58DF4736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Vienotas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izpratnes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veidošana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izglītojamajiem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par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starpdisciplinaritātes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lietderību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prasmju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iemaņu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zināšanu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pielietošanā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dažādos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priekšmetos</w:t>
            </w:r>
            <w:proofErr w:type="spellEnd"/>
            <w:r w:rsidRPr="00A16C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611" w:type="dxa"/>
            <w:vAlign w:val="center"/>
          </w:tcPr>
          <w:p w14:paraId="08BBB7E4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Dati, kas par to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liecina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248A4E11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Aptaujas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68E1AA68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Diagnosticējošo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darbu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. </w:t>
            </w:r>
          </w:p>
          <w:p w14:paraId="34533585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Labās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prakses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materiāli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7738EBB5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14:paraId="601EB653" w14:textId="77777777" w:rsidR="00A16C3B" w:rsidRPr="00A16C3B" w:rsidRDefault="00A16C3B" w:rsidP="00277D81">
      <w:pPr>
        <w:spacing w:after="0" w:line="240" w:lineRule="auto"/>
        <w:contextualSpacing/>
        <w:rPr>
          <w:rFonts w:ascii="Times New Roman" w:eastAsia="SimSun" w:hAnsi="Times New Roman" w:cs="Times New Roman"/>
          <w:bCs/>
          <w:color w:val="00000A"/>
          <w:kern w:val="0"/>
          <w:highlight w:val="yellow"/>
          <w:lang w:eastAsia="zh-CN" w:bidi="hi-IN"/>
          <w14:ligatures w14:val="none"/>
        </w:rPr>
      </w:pPr>
    </w:p>
    <w:p w14:paraId="034665B9" w14:textId="77777777" w:rsidR="003F4D48" w:rsidRDefault="003F4D48">
      <w:pPr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br w:type="page"/>
      </w:r>
    </w:p>
    <w:p w14:paraId="15456991" w14:textId="3B3F37A4" w:rsidR="00A16C3B" w:rsidRPr="00A16C3B" w:rsidRDefault="000844C5" w:rsidP="00277D81">
      <w:pPr>
        <w:widowControl w:val="0"/>
        <w:suppressAutoHyphens/>
        <w:spacing w:after="0" w:line="240" w:lineRule="auto"/>
        <w:ind w:right="55"/>
        <w:contextualSpacing/>
        <w:rPr>
          <w:rFonts w:ascii="Times New Roman" w:eastAsia="SimSun" w:hAnsi="Times New Roman" w:cs="Times New Roman"/>
          <w:b/>
          <w:kern w:val="0"/>
          <w:lang w:eastAsia="zh-CN" w:bidi="hi-IN"/>
          <w14:ligatures w14:val="none"/>
        </w:rPr>
      </w:pPr>
      <w:r w:rsidRPr="0075491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lastRenderedPageBreak/>
        <w:t>KATEGORIJ</w:t>
      </w:r>
      <w:r w:rsidR="00A16C3B" w:rsidRPr="0075491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A</w:t>
      </w:r>
      <w:r w:rsidR="00A16C3B" w:rsidRPr="00A16C3B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 – </w:t>
      </w:r>
      <w:r w:rsidR="00A16C3B" w:rsidRPr="00A16C3B">
        <w:rPr>
          <w:rFonts w:ascii="Times New Roman" w:eastAsia="SimSun" w:hAnsi="Times New Roman" w:cs="Times New Roman"/>
          <w:b/>
          <w:kern w:val="0"/>
          <w:lang w:eastAsia="zh-CN" w:bidi="hi-IN"/>
          <w14:ligatures w14:val="none"/>
        </w:rPr>
        <w:t>KVALITATĪVAS MĀCĪBAS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2338"/>
        <w:gridCol w:w="506"/>
        <w:gridCol w:w="5821"/>
        <w:gridCol w:w="5611"/>
      </w:tblGrid>
      <w:tr w:rsidR="00A16C3B" w:rsidRPr="006F10E7" w14:paraId="5F626901" w14:textId="77777777" w:rsidTr="00A16C3B">
        <w:tc>
          <w:tcPr>
            <w:tcW w:w="14276" w:type="dxa"/>
            <w:gridSpan w:val="4"/>
            <w:shd w:val="clear" w:color="auto" w:fill="C5E0B3"/>
            <w:vAlign w:val="center"/>
          </w:tcPr>
          <w:p w14:paraId="22EFAA3B" w14:textId="0D07AB23" w:rsidR="00A16C3B" w:rsidRPr="006F10E7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PRIORITĀTE </w:t>
            </w:r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– 2024./2025.m.g.  un 2025./2026.m.g.</w:t>
            </w:r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Vienotas</w:t>
            </w:r>
            <w:proofErr w:type="spellEnd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izpratnes</w:t>
            </w:r>
            <w:proofErr w:type="spellEnd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veidošana</w:t>
            </w:r>
            <w:proofErr w:type="spellEnd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visām</w:t>
            </w:r>
            <w:proofErr w:type="spellEnd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mērķgrupām</w:t>
            </w:r>
            <w:proofErr w:type="spellEnd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ieviešot</w:t>
            </w:r>
            <w:proofErr w:type="spellEnd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pilnveidoto</w:t>
            </w:r>
            <w:proofErr w:type="spellEnd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izglītojamo</w:t>
            </w:r>
            <w:proofErr w:type="spellEnd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sasniegumu</w:t>
            </w:r>
            <w:proofErr w:type="spellEnd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vērtēšanas</w:t>
            </w:r>
            <w:proofErr w:type="spellEnd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sistēmu</w:t>
            </w:r>
            <w:proofErr w:type="spellEnd"/>
            <w:r w:rsidRPr="006F10E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  <w:tr w:rsidR="00A16C3B" w:rsidRPr="006F10E7" w14:paraId="24034031" w14:textId="77777777" w:rsidTr="00A16C3B">
        <w:tc>
          <w:tcPr>
            <w:tcW w:w="2338" w:type="dxa"/>
            <w:shd w:val="clear" w:color="auto" w:fill="C5E0B3"/>
            <w:vAlign w:val="center"/>
          </w:tcPr>
          <w:p w14:paraId="5D6347D1" w14:textId="6AECAFD4" w:rsidR="00A16C3B" w:rsidRPr="006F10E7" w:rsidRDefault="000844C5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75491E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Elements</w:t>
            </w:r>
          </w:p>
        </w:tc>
        <w:tc>
          <w:tcPr>
            <w:tcW w:w="11938" w:type="dxa"/>
            <w:gridSpan w:val="3"/>
            <w:shd w:val="clear" w:color="auto" w:fill="C5E0B3"/>
          </w:tcPr>
          <w:p w14:paraId="44C711D0" w14:textId="77777777" w:rsidR="00A16C3B" w:rsidRPr="006F10E7" w:rsidRDefault="00A16C3B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Plānotie</w:t>
            </w:r>
            <w:proofErr w:type="spellEnd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ieviešanas</w:t>
            </w:r>
            <w:proofErr w:type="spellEnd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gaita</w:t>
            </w:r>
          </w:p>
        </w:tc>
      </w:tr>
      <w:tr w:rsidR="00A16C3B" w:rsidRPr="006F10E7" w14:paraId="44897A56" w14:textId="77777777" w:rsidTr="00A16C3B">
        <w:trPr>
          <w:trHeight w:val="550"/>
        </w:trPr>
        <w:tc>
          <w:tcPr>
            <w:tcW w:w="2338" w:type="dxa"/>
            <w:vMerge w:val="restart"/>
            <w:vAlign w:val="center"/>
          </w:tcPr>
          <w:p w14:paraId="2BC2534C" w14:textId="77777777" w:rsidR="00A16C3B" w:rsidRPr="006F10E7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Mācīšana</w:t>
            </w:r>
            <w:proofErr w:type="spellEnd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mācīšanās</w:t>
            </w:r>
            <w:proofErr w:type="spellEnd"/>
          </w:p>
        </w:tc>
        <w:tc>
          <w:tcPr>
            <w:tcW w:w="506" w:type="dxa"/>
            <w:vMerge w:val="restart"/>
            <w:textDirection w:val="btLr"/>
            <w:vAlign w:val="center"/>
          </w:tcPr>
          <w:p w14:paraId="590246A0" w14:textId="77777777" w:rsidR="00A16C3B" w:rsidRPr="006F10E7" w:rsidRDefault="00A16C3B" w:rsidP="00277D81">
            <w:pPr>
              <w:widowControl w:val="0"/>
              <w:suppressAutoHyphens/>
              <w:ind w:left="113" w:right="57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Sasniedzamais</w:t>
            </w:r>
            <w:proofErr w:type="spellEnd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rezultāts</w:t>
            </w:r>
            <w:proofErr w:type="spellEnd"/>
          </w:p>
        </w:tc>
        <w:tc>
          <w:tcPr>
            <w:tcW w:w="11432" w:type="dxa"/>
            <w:gridSpan w:val="2"/>
            <w:vAlign w:val="center"/>
          </w:tcPr>
          <w:p w14:paraId="475C54EC" w14:textId="77777777" w:rsidR="00A16C3B" w:rsidRPr="006F10E7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Kvalitatīvi</w:t>
            </w:r>
            <w:proofErr w:type="spellEnd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F10E7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</w:t>
            </w:r>
          </w:p>
          <w:p w14:paraId="3C32B1AF" w14:textId="0B1E0793" w:rsidR="00A16C3B" w:rsidRPr="006F10E7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iestāde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ir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izstrādājusi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sasniegumu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vērtēšanas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kārtību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kas </w:t>
            </w:r>
            <w:proofErr w:type="spellStart"/>
            <w:r w:rsidR="000653CF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sekmē</w:t>
            </w:r>
            <w:proofErr w:type="spellEnd"/>
            <w:r w:rsidRPr="000653CF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katra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izglītojamā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izaugsmi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7FD75924" w14:textId="4232EB49" w:rsidR="00A16C3B" w:rsidRPr="006F10E7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Visi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pedagogi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piedalās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vienotās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izglītojamo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sasniegumu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vērtēšanas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kārtības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ieviešanā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veido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vienotu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izpratni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par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vērtēšanas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principiem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0653CF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kvalitatīvu</w:t>
            </w:r>
            <w:proofErr w:type="spellEnd"/>
            <w:r w:rsidR="000653CF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pārbaudes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darbu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veidošanu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vienotu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prasību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pielietošanu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ikdienas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darbā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0383C0BA" w14:textId="77777777" w:rsidR="00A16C3B" w:rsidRPr="006F10E7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Pedagogi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mērķtiecīgi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plāno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izvēlas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stundās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pielieto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sasniedzamajam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rezultātam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atbilstošus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vērtēšanas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rīkus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708562C7" w14:textId="77777777" w:rsidR="00A16C3B" w:rsidRPr="006F10E7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Ir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noteikts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formatīvās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vērtēšanas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dokumentētais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minimālais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biežums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mēnesī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482B69DF" w14:textId="69A2513D" w:rsidR="00A16C3B" w:rsidRPr="006F10E7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iestādes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vadība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palīdz</w:t>
            </w:r>
            <w:proofErr w:type="spellEnd"/>
            <w:r w:rsidR="000653CF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0653CF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risināt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problēmjautājumus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kuri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rodas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saistībā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ar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sasniegumu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vērtēšanu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  <w:tr w:rsidR="00A16C3B" w:rsidRPr="006F10E7" w14:paraId="1C65C20D" w14:textId="77777777" w:rsidTr="00A16C3B">
        <w:trPr>
          <w:trHeight w:val="1422"/>
        </w:trPr>
        <w:tc>
          <w:tcPr>
            <w:tcW w:w="2338" w:type="dxa"/>
            <w:vMerge/>
            <w:vAlign w:val="center"/>
          </w:tcPr>
          <w:p w14:paraId="6927056A" w14:textId="77777777" w:rsidR="00A16C3B" w:rsidRPr="006F10E7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06" w:type="dxa"/>
            <w:vMerge/>
            <w:vAlign w:val="center"/>
          </w:tcPr>
          <w:p w14:paraId="19079AFD" w14:textId="77777777" w:rsidR="00A16C3B" w:rsidRPr="006F10E7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1432" w:type="dxa"/>
            <w:gridSpan w:val="2"/>
            <w:vAlign w:val="center"/>
          </w:tcPr>
          <w:p w14:paraId="53D18977" w14:textId="77777777" w:rsidR="00A16C3B" w:rsidRPr="006F10E7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Kvantitatīvi</w:t>
            </w:r>
            <w:proofErr w:type="spellEnd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F10E7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289384DB" w14:textId="77777777" w:rsidR="00A16C3B" w:rsidRPr="006F10E7" w:rsidRDefault="00A16C3B" w:rsidP="00277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100% visas </w:t>
            </w:r>
            <w:proofErr w:type="spellStart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mērķgrupas</w:t>
            </w:r>
            <w:proofErr w:type="spellEnd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proofErr w:type="spellEnd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iepazīstinātas</w:t>
            </w:r>
            <w:proofErr w:type="spellEnd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ar</w:t>
            </w:r>
            <w:proofErr w:type="spellEnd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pilnveidoto</w:t>
            </w:r>
            <w:proofErr w:type="spellEnd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vērtēšanas</w:t>
            </w:r>
            <w:proofErr w:type="spellEnd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kārtību</w:t>
            </w:r>
            <w:proofErr w:type="spellEnd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3E5C8B3E" w14:textId="77777777" w:rsidR="00A16C3B" w:rsidRPr="006F10E7" w:rsidRDefault="00A16C3B" w:rsidP="00277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70- 100% </w:t>
            </w:r>
            <w:proofErr w:type="spellStart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pedagogu</w:t>
            </w:r>
            <w:proofErr w:type="spellEnd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izprot</w:t>
            </w:r>
            <w:proofErr w:type="spellEnd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pielieto</w:t>
            </w:r>
            <w:proofErr w:type="spellEnd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vienotus</w:t>
            </w:r>
            <w:proofErr w:type="spellEnd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izglītojamo</w:t>
            </w:r>
            <w:proofErr w:type="spellEnd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mācību</w:t>
            </w:r>
            <w:proofErr w:type="spellEnd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sasniegumu</w:t>
            </w:r>
            <w:proofErr w:type="spellEnd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vērtēšanas</w:t>
            </w:r>
            <w:proofErr w:type="spellEnd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principus</w:t>
            </w:r>
            <w:proofErr w:type="spellEnd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kārtību</w:t>
            </w:r>
            <w:proofErr w:type="spellEnd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958BD5F" w14:textId="30FA95AC" w:rsidR="00A16C3B" w:rsidRPr="006F10E7" w:rsidRDefault="00A16C3B" w:rsidP="00277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80%-100% </w:t>
            </w:r>
            <w:proofErr w:type="spellStart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pedagogu</w:t>
            </w:r>
            <w:proofErr w:type="spellEnd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regulāri</w:t>
            </w:r>
            <w:proofErr w:type="spellEnd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veic</w:t>
            </w:r>
            <w:proofErr w:type="spellEnd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formatīvo</w:t>
            </w:r>
            <w:proofErr w:type="spellEnd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vērtēšanu</w:t>
            </w:r>
            <w:proofErr w:type="spellEnd"/>
            <w:r w:rsidRPr="006F10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16C3B" w:rsidRPr="006F10E7" w14:paraId="11A8FECB" w14:textId="77777777" w:rsidTr="00A16C3B">
        <w:trPr>
          <w:trHeight w:val="967"/>
        </w:trPr>
        <w:tc>
          <w:tcPr>
            <w:tcW w:w="2338" w:type="dxa"/>
            <w:vMerge/>
            <w:vAlign w:val="center"/>
          </w:tcPr>
          <w:p w14:paraId="06D22CB7" w14:textId="77777777" w:rsidR="00A16C3B" w:rsidRPr="006F10E7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6327" w:type="dxa"/>
            <w:gridSpan w:val="2"/>
            <w:vAlign w:val="center"/>
          </w:tcPr>
          <w:p w14:paraId="480A209A" w14:textId="77777777" w:rsidR="00A16C3B" w:rsidRPr="006F10E7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Veicamās</w:t>
            </w:r>
            <w:proofErr w:type="spellEnd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darbības</w:t>
            </w:r>
            <w:proofErr w:type="spellEnd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F10E7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47918FA8" w14:textId="6A7F6AF1" w:rsidR="00A16C3B" w:rsidRPr="0075491E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stundu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nodarbību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vērošana</w:t>
            </w:r>
            <w:proofErr w:type="spellEnd"/>
            <w:r w:rsidR="000653CF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="000653CF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un </w:t>
            </w:r>
            <w:proofErr w:type="spellStart"/>
            <w:r w:rsidR="000653CF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analīze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. </w:t>
            </w:r>
          </w:p>
          <w:p w14:paraId="36410676" w14:textId="3EBF5598" w:rsidR="00A16C3B" w:rsidRPr="0075491E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Individuālo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sarunu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0653CF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sadarbības</w:t>
            </w:r>
            <w:proofErr w:type="spellEnd"/>
            <w:r w:rsidR="000653CF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0653CF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grupu</w:t>
            </w:r>
            <w:proofErr w:type="spellEnd"/>
            <w:r w:rsidR="000653CF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sapulču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organizēšana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14:paraId="77A19BF4" w14:textId="3D25CC3E" w:rsidR="00A16C3B" w:rsidRPr="0075491E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Savstarpējā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pieredzes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apmaiņa</w:t>
            </w:r>
            <w:proofErr w:type="spellEnd"/>
            <w:r w:rsidR="000653CF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0653CF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labās</w:t>
            </w:r>
            <w:proofErr w:type="spellEnd"/>
            <w:r w:rsidR="000653CF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0653CF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prakses</w:t>
            </w:r>
            <w:proofErr w:type="spellEnd"/>
            <w:r w:rsidR="000653CF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0653CF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apguve</w:t>
            </w:r>
            <w:proofErr w:type="spellEnd"/>
            <w:r w:rsidR="000653CF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0653CF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vērtēšanā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14:paraId="0DE8DD99" w14:textId="733EAEB3" w:rsidR="00A16C3B" w:rsidRPr="006F10E7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Izglītojamo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motivēšana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mācīšanās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konsultāciju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apmeklējumam</w:t>
            </w:r>
            <w:proofErr w:type="spellEnd"/>
            <w:r w:rsidR="000653CF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lai </w:t>
            </w:r>
            <w:proofErr w:type="spellStart"/>
            <w:r w:rsidR="000653CF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sagatavotos</w:t>
            </w:r>
            <w:proofErr w:type="spellEnd"/>
            <w:r w:rsidR="000653CF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0653CF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pārbaudes</w:t>
            </w:r>
            <w:proofErr w:type="spellEnd"/>
            <w:r w:rsidR="000653CF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0653CF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darbiem</w:t>
            </w:r>
            <w:proofErr w:type="spellEnd"/>
            <w:r w:rsidR="000653CF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611" w:type="dxa"/>
            <w:vAlign w:val="center"/>
          </w:tcPr>
          <w:p w14:paraId="3989F719" w14:textId="77777777" w:rsidR="00A16C3B" w:rsidRPr="006F10E7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Dati, kas par to </w:t>
            </w:r>
            <w:proofErr w:type="spellStart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liecina</w:t>
            </w:r>
            <w:proofErr w:type="spellEnd"/>
            <w:r w:rsidRPr="006F10E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F10E7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7CD93C9D" w14:textId="77777777" w:rsidR="00A16C3B" w:rsidRPr="006F10E7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Izglītojamo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sasniegumu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vērtēšanas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kārtība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34F75EA1" w14:textId="77777777" w:rsidR="00A16C3B" w:rsidRPr="006F10E7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E-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klases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informācija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10F60941" w14:textId="77777777" w:rsidR="00A16C3B" w:rsidRPr="006F10E7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Izglītojamo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rezultātu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analīze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. </w:t>
            </w:r>
          </w:p>
          <w:p w14:paraId="49CDB005" w14:textId="77777777" w:rsidR="00A16C3B" w:rsidRPr="006F10E7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Pedagogu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izglītojamo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vecāku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aptauju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72E68C80" w14:textId="0C6076E3" w:rsidR="00A16C3B" w:rsidRPr="006F10E7" w:rsidRDefault="000653CF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Stundu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</w:t>
            </w:r>
            <w:r w:rsidR="00A16C3B"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ērošanas</w:t>
            </w:r>
            <w:proofErr w:type="spellEnd"/>
            <w:r w:rsidR="00A16C3B"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materiāli</w:t>
            </w:r>
            <w:proofErr w:type="spellEnd"/>
            <w:r w:rsidR="00A16C3B" w:rsidRPr="006F10E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</w:tbl>
    <w:p w14:paraId="1B4361A1" w14:textId="77777777" w:rsidR="00A16C3B" w:rsidRPr="00A16C3B" w:rsidRDefault="00A16C3B" w:rsidP="00277D81">
      <w:pPr>
        <w:widowControl w:val="0"/>
        <w:suppressAutoHyphens/>
        <w:spacing w:after="0" w:line="240" w:lineRule="auto"/>
        <w:ind w:right="55"/>
        <w:contextualSpacing/>
        <w:rPr>
          <w:rFonts w:ascii="Times New Roman" w:eastAsia="SimSun" w:hAnsi="Times New Roman" w:cs="Times New Roman"/>
          <w:bCs/>
          <w:kern w:val="0"/>
          <w:lang w:eastAsia="zh-CN" w:bidi="hi-IN"/>
          <w14:ligatures w14:val="none"/>
        </w:rPr>
      </w:pPr>
    </w:p>
    <w:p w14:paraId="74CD40DF" w14:textId="1CC56383" w:rsidR="00A16C3B" w:rsidRPr="00A16C3B" w:rsidRDefault="000844C5" w:rsidP="00277D81">
      <w:pPr>
        <w:widowControl w:val="0"/>
        <w:suppressAutoHyphens/>
        <w:spacing w:after="0" w:line="240" w:lineRule="auto"/>
        <w:ind w:right="55"/>
        <w:contextualSpacing/>
        <w:rPr>
          <w:rFonts w:ascii="Times New Roman" w:eastAsia="SimSun" w:hAnsi="Times New Roman" w:cs="Times New Roman"/>
          <w:b/>
          <w:kern w:val="0"/>
          <w:lang w:eastAsia="zh-CN" w:bidi="hi-IN"/>
          <w14:ligatures w14:val="none"/>
        </w:rPr>
      </w:pPr>
      <w:r w:rsidRPr="0075491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KATEGORIJ</w:t>
      </w:r>
      <w:r w:rsidR="00A16C3B" w:rsidRPr="0075491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A</w:t>
      </w:r>
      <w:r w:rsidR="00A16C3B" w:rsidRPr="00A16C3B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 – </w:t>
      </w:r>
      <w:r w:rsidR="00A16C3B" w:rsidRPr="00A16C3B">
        <w:rPr>
          <w:rFonts w:ascii="Times New Roman" w:eastAsia="SimSun" w:hAnsi="Times New Roman" w:cs="Times New Roman"/>
          <w:b/>
          <w:kern w:val="0"/>
          <w:lang w:eastAsia="zh-CN" w:bidi="hi-IN"/>
          <w14:ligatures w14:val="none"/>
        </w:rPr>
        <w:t>KVALITATĪVAS MĀCĪBAS</w:t>
      </w:r>
    </w:p>
    <w:p w14:paraId="013EB3FD" w14:textId="77777777" w:rsidR="00A16C3B" w:rsidRPr="00A16C3B" w:rsidRDefault="00A16C3B" w:rsidP="00277D81">
      <w:pPr>
        <w:widowControl w:val="0"/>
        <w:suppressAutoHyphens/>
        <w:spacing w:after="0" w:line="240" w:lineRule="auto"/>
        <w:ind w:right="55"/>
        <w:contextualSpacing/>
        <w:rPr>
          <w:rFonts w:ascii="Times New Roman" w:eastAsia="SimSun" w:hAnsi="Times New Roman" w:cs="Times New Roman"/>
          <w:b/>
          <w:color w:val="00000A"/>
          <w:kern w:val="0"/>
          <w:lang w:eastAsia="zh-CN" w:bidi="hi-IN"/>
          <w14:ligatures w14:val="none"/>
        </w:rPr>
      </w:pP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2338"/>
        <w:gridCol w:w="506"/>
        <w:gridCol w:w="5821"/>
        <w:gridCol w:w="5611"/>
      </w:tblGrid>
      <w:tr w:rsidR="00A16C3B" w:rsidRPr="00A16C3B" w14:paraId="4F1D536F" w14:textId="77777777" w:rsidTr="00A16C3B">
        <w:tc>
          <w:tcPr>
            <w:tcW w:w="14276" w:type="dxa"/>
            <w:gridSpan w:val="4"/>
            <w:shd w:val="clear" w:color="auto" w:fill="C5E0B3"/>
            <w:vAlign w:val="center"/>
          </w:tcPr>
          <w:p w14:paraId="5D8B9699" w14:textId="42EAA7B4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A16C3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PRIORITĀTE </w:t>
            </w:r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– 2024./2025.m.g.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Turpināt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katra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izglītojamā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mācīšanās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motivācijas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veidošanu</w:t>
            </w:r>
            <w:proofErr w:type="spellEnd"/>
          </w:p>
        </w:tc>
      </w:tr>
      <w:tr w:rsidR="00A16C3B" w:rsidRPr="00A16C3B" w14:paraId="58D3D5E6" w14:textId="77777777" w:rsidTr="00A16C3B">
        <w:tc>
          <w:tcPr>
            <w:tcW w:w="2338" w:type="dxa"/>
            <w:shd w:val="clear" w:color="auto" w:fill="C5E0B3"/>
            <w:vAlign w:val="center"/>
          </w:tcPr>
          <w:p w14:paraId="3316A530" w14:textId="2A3F53CD" w:rsidR="00A16C3B" w:rsidRPr="00A16C3B" w:rsidRDefault="000844C5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75491E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Elements</w:t>
            </w:r>
          </w:p>
        </w:tc>
        <w:tc>
          <w:tcPr>
            <w:tcW w:w="11938" w:type="dxa"/>
            <w:gridSpan w:val="3"/>
            <w:shd w:val="clear" w:color="auto" w:fill="C5E0B3"/>
          </w:tcPr>
          <w:p w14:paraId="06CBF071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Plānotie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ieviešanas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gaita</w:t>
            </w:r>
          </w:p>
        </w:tc>
      </w:tr>
      <w:tr w:rsidR="00A16C3B" w:rsidRPr="00A16C3B" w14:paraId="5727783A" w14:textId="77777777" w:rsidTr="00A16C3B">
        <w:trPr>
          <w:trHeight w:val="1406"/>
        </w:trPr>
        <w:tc>
          <w:tcPr>
            <w:tcW w:w="2338" w:type="dxa"/>
            <w:vMerge w:val="restart"/>
            <w:vAlign w:val="center"/>
          </w:tcPr>
          <w:p w14:paraId="51C1B0E5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programmu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īstenošana</w:t>
            </w:r>
            <w:proofErr w:type="spellEnd"/>
          </w:p>
        </w:tc>
        <w:tc>
          <w:tcPr>
            <w:tcW w:w="506" w:type="dxa"/>
            <w:vMerge w:val="restart"/>
            <w:textDirection w:val="btLr"/>
            <w:vAlign w:val="center"/>
          </w:tcPr>
          <w:p w14:paraId="0EAC20F4" w14:textId="77777777" w:rsidR="00A16C3B" w:rsidRPr="00A16C3B" w:rsidRDefault="00A16C3B" w:rsidP="00277D81">
            <w:pPr>
              <w:widowControl w:val="0"/>
              <w:suppressAutoHyphens/>
              <w:ind w:left="113" w:right="57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Sasniedzamais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rezultāts</w:t>
            </w:r>
            <w:proofErr w:type="spellEnd"/>
          </w:p>
        </w:tc>
        <w:tc>
          <w:tcPr>
            <w:tcW w:w="11432" w:type="dxa"/>
            <w:gridSpan w:val="2"/>
            <w:vAlign w:val="center"/>
          </w:tcPr>
          <w:p w14:paraId="7C78E95C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Kvalitatīvi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459D5B84" w14:textId="24DE24C2" w:rsidR="00A16C3B" w:rsidRPr="00A16C3B" w:rsidRDefault="00A16C3B" w:rsidP="00277D8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Ikdienas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mācību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procesā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nodrošināta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diferencēta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pieeja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65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īstenojot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iekļaujošo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izglītību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izmantojot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dažādas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mācību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metodes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CCC2C6" w14:textId="7CAFAEAA" w:rsidR="00A16C3B" w:rsidRDefault="00A16C3B" w:rsidP="00277D81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Summatīvā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vērtējuma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darbi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tiek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veidoti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atbilstoši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pilnveidotajai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vērtēšanas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kārtībai</w:t>
            </w:r>
            <w:proofErr w:type="spellEnd"/>
            <w:r w:rsidR="00052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46CD7A6" w14:textId="43F2FE06" w:rsidR="000653CF" w:rsidRPr="00A16C3B" w:rsidRDefault="000653CF" w:rsidP="00277D8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>Regulāri</w:t>
            </w:r>
            <w:proofErr w:type="spellEnd"/>
            <w:r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>praktizēta</w:t>
            </w:r>
            <w:proofErr w:type="spellEnd"/>
            <w:r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>formatīvā</w:t>
            </w:r>
            <w:proofErr w:type="spellEnd"/>
            <w:r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>vērtēšana</w:t>
            </w:r>
            <w:proofErr w:type="spellEnd"/>
            <w:r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>produktīvas</w:t>
            </w:r>
            <w:proofErr w:type="spellEnd"/>
            <w:r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>atgriezeniskās</w:t>
            </w:r>
            <w:proofErr w:type="spellEnd"/>
            <w:r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>saites</w:t>
            </w:r>
            <w:proofErr w:type="spellEnd"/>
            <w:r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>sniegšana</w:t>
            </w:r>
            <w:proofErr w:type="spellEnd"/>
            <w:r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>skolēniem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0A590E62" w14:textId="77777777" w:rsidR="00A16C3B" w:rsidRPr="00A16C3B" w:rsidRDefault="00A16C3B" w:rsidP="00277D8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Izstrādāta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izglītojamo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motivēšanas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kārtība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5898106" w14:textId="201460B6" w:rsidR="00A16C3B" w:rsidRPr="00A16C3B" w:rsidRDefault="00A16C3B" w:rsidP="00277D8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Nodrošināta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pedagogu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labās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prakses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piemēru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pieredzes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apmaiņa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tekstpratīb</w:t>
            </w:r>
            <w:r w:rsidR="00065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as</w:t>
            </w:r>
            <w:proofErr w:type="spellEnd"/>
            <w:r w:rsidR="00065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5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veicināšanā</w:t>
            </w:r>
            <w:proofErr w:type="spellEnd"/>
            <w:r w:rsidR="00065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16C3B" w:rsidRPr="00A16C3B" w14:paraId="1D8FDD4C" w14:textId="77777777" w:rsidTr="00A16C3B">
        <w:trPr>
          <w:trHeight w:val="976"/>
        </w:trPr>
        <w:tc>
          <w:tcPr>
            <w:tcW w:w="2338" w:type="dxa"/>
            <w:vMerge/>
            <w:vAlign w:val="center"/>
          </w:tcPr>
          <w:p w14:paraId="203C39FD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06" w:type="dxa"/>
            <w:vMerge/>
            <w:vAlign w:val="center"/>
          </w:tcPr>
          <w:p w14:paraId="41896E7C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1432" w:type="dxa"/>
            <w:gridSpan w:val="2"/>
            <w:vAlign w:val="center"/>
          </w:tcPr>
          <w:p w14:paraId="50606124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Kvantitatīvi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1C7B709B" w14:textId="58DD04A7" w:rsidR="00A16C3B" w:rsidRPr="000522B6" w:rsidRDefault="00A16C3B" w:rsidP="00277D81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16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Katrā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mācību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priekšmetā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novadītas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un </w:t>
            </w:r>
            <w:proofErr w:type="spellStart"/>
            <w:r w:rsidR="00065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analizētas</w:t>
            </w:r>
            <w:proofErr w:type="spellEnd"/>
            <w:r w:rsidR="00065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līdz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mācību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stundas</w:t>
            </w:r>
            <w:proofErr w:type="spellEnd"/>
            <w:r w:rsidR="00052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>akcentējot</w:t>
            </w:r>
            <w:proofErr w:type="spellEnd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>diferencētu</w:t>
            </w:r>
            <w:proofErr w:type="spellEnd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>pieeju</w:t>
            </w:r>
            <w:proofErr w:type="spellEnd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>tostarp</w:t>
            </w:r>
            <w:proofErr w:type="spellEnd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>darbā</w:t>
            </w:r>
            <w:proofErr w:type="spellEnd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>ar</w:t>
            </w:r>
            <w:proofErr w:type="spellEnd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>talantīgajiem</w:t>
            </w:r>
            <w:proofErr w:type="spellEnd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>skolēniem</w:t>
            </w:r>
            <w:proofErr w:type="spellEnd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un </w:t>
            </w:r>
            <w:proofErr w:type="spellStart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>motivējošas</w:t>
            </w:r>
            <w:proofErr w:type="spellEnd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>atgriezeniskās</w:t>
            </w:r>
            <w:proofErr w:type="spellEnd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>saites</w:t>
            </w:r>
            <w:proofErr w:type="spellEnd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>sniegšanu</w:t>
            </w:r>
            <w:proofErr w:type="spellEnd"/>
            <w:r w:rsidR="000522B6" w:rsidRPr="007549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69BAB92" w14:textId="043A356E" w:rsidR="00A16C3B" w:rsidRPr="00A16C3B" w:rsidRDefault="00A16C3B" w:rsidP="00277D8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100%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izglītojamie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vecāki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likumiskie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pārstāvji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iepazīstināti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pilnveidoto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izglītojamo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mācību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sasniegumu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vērtēšanas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kārtību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11E1E5" w14:textId="64FBD3C1" w:rsidR="00A16C3B" w:rsidRPr="00A16C3B" w:rsidRDefault="00A16C3B" w:rsidP="00277D8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60- 80%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izglītojamo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mērķtiecīgi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izmanto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mācīšanās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konsultācijas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200FDD6" w14:textId="77777777" w:rsidR="00A16C3B" w:rsidRPr="00A16C3B" w:rsidRDefault="00A16C3B" w:rsidP="00277D8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palielinājies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motivēto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izglītojamo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skaits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iesaistoties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mācību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priekšmetu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olimpiādēs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konkursos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skatēs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sacensībās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B16CAB1" w14:textId="504E15A5" w:rsidR="00A16C3B" w:rsidRPr="00A16C3B" w:rsidRDefault="00A16C3B" w:rsidP="00277D8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izveidots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motivācijas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plāns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7.-9.kl.,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īpaši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akcentējot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9.kl. (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papildnodrbības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CE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mācību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priekšmetos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karjeras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izglītībā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546ABADF" w14:textId="5EA132C1" w:rsidR="00A16C3B" w:rsidRPr="00A16C3B" w:rsidRDefault="00A16C3B" w:rsidP="00277D8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ieviesta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apzinātās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lasīšanas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klausīšanās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pusstunda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piektdienās</w:t>
            </w:r>
            <w:proofErr w:type="spellEnd"/>
            <w:r w:rsidRPr="00A16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no plkst.8.30.</w:t>
            </w:r>
          </w:p>
        </w:tc>
      </w:tr>
      <w:tr w:rsidR="00F31545" w:rsidRPr="00A16C3B" w14:paraId="3565AC63" w14:textId="77777777" w:rsidTr="00A16C3B">
        <w:trPr>
          <w:trHeight w:val="967"/>
        </w:trPr>
        <w:tc>
          <w:tcPr>
            <w:tcW w:w="2338" w:type="dxa"/>
            <w:vMerge/>
            <w:vAlign w:val="center"/>
          </w:tcPr>
          <w:p w14:paraId="33296FBF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6327" w:type="dxa"/>
            <w:gridSpan w:val="2"/>
            <w:vAlign w:val="center"/>
          </w:tcPr>
          <w:p w14:paraId="57B0C2A2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Veicamās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darbības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3327AF4C" w14:textId="4691A7D3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Atbalsta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pasākumu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F31545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efektīva</w:t>
            </w:r>
            <w:proofErr w:type="spellEnd"/>
            <w:r w:rsidR="00F31545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F31545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pielietošana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147CC669" w14:textId="5CE0316D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Motivēšanas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kārtības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izstrāde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pielietošana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. Visu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mērķgrupu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iepazīstināšana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ar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motivēšanas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kārtību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11D46EC8" w14:textId="01D9F7E6" w:rsidR="00A16C3B" w:rsidRPr="0075491E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Speciālās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izglītojamajiem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individuālo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atbalsta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plānu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sagatavošana</w:t>
            </w:r>
            <w:proofErr w:type="spellEnd"/>
            <w:r w:rsidR="00F31545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F31545"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īstenošanas</w:t>
            </w:r>
            <w:proofErr w:type="spellEnd"/>
            <w:r w:rsidR="00F31545"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F31545"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pārraudzība</w:t>
            </w:r>
            <w:proofErr w:type="spellEnd"/>
            <w:r w:rsidR="00F31545"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F31545"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sadarbībā</w:t>
            </w:r>
            <w:proofErr w:type="spellEnd"/>
            <w:r w:rsidR="00F31545"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F31545"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ar</w:t>
            </w:r>
            <w:proofErr w:type="spellEnd"/>
            <w:r w:rsid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F31545"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klases</w:t>
            </w:r>
            <w:proofErr w:type="spellEnd"/>
            <w:r w:rsidR="00F31545"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F31545"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audzinātāju</w:t>
            </w:r>
            <w:proofErr w:type="spellEnd"/>
            <w:r w:rsidR="00F31545"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F31545"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vecākiem</w:t>
            </w:r>
            <w:proofErr w:type="spellEnd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.</w:t>
            </w:r>
          </w:p>
          <w:p w14:paraId="1DAAB0D2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Dažādu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metožu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izmantošana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, tai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skaitā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ekskursijas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skolas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āra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klase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u.c.</w:t>
            </w:r>
            <w:proofErr w:type="spellEnd"/>
          </w:p>
        </w:tc>
        <w:tc>
          <w:tcPr>
            <w:tcW w:w="5611" w:type="dxa"/>
            <w:vAlign w:val="center"/>
          </w:tcPr>
          <w:p w14:paraId="384E2AAD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Dati, kas par to </w:t>
            </w:r>
            <w:proofErr w:type="spellStart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liecina</w:t>
            </w:r>
            <w:proofErr w:type="spellEnd"/>
            <w:r w:rsidRPr="00A16C3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</w:p>
          <w:p w14:paraId="29C80624" w14:textId="7FD5028F" w:rsidR="00A16C3B" w:rsidRPr="0075491E" w:rsidRDefault="00F31545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Motivēšanas</w:t>
            </w:r>
            <w:proofErr w:type="spellEnd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kārtība</w:t>
            </w:r>
            <w:proofErr w:type="spellEnd"/>
            <w:r w:rsidRPr="0075491E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.</w:t>
            </w:r>
          </w:p>
          <w:p w14:paraId="79A05E01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E-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klases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materiāli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18433EC8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metodisko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jomu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darba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plāni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66CC4037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Olimpiāžu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konkursu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sacensību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u.c.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44C87BB6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Aptauju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5A3EC703" w14:textId="77777777" w:rsidR="00A16C3B" w:rsidRP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Pedagogu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pieredzes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materiāli</w:t>
            </w:r>
            <w:proofErr w:type="spellEnd"/>
            <w:r w:rsidRPr="00A16C3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</w:tbl>
    <w:p w14:paraId="189313D4" w14:textId="77777777" w:rsidR="00A16C3B" w:rsidRPr="00A16C3B" w:rsidRDefault="00A16C3B" w:rsidP="00277D81">
      <w:pPr>
        <w:widowControl w:val="0"/>
        <w:suppressAutoHyphens/>
        <w:spacing w:after="0" w:line="240" w:lineRule="auto"/>
        <w:ind w:right="55"/>
        <w:contextualSpacing/>
        <w:rPr>
          <w:rFonts w:ascii="Times New Roman" w:eastAsia="SimSun" w:hAnsi="Times New Roman" w:cs="Times New Roman"/>
          <w:bCs/>
          <w:kern w:val="0"/>
          <w:lang w:eastAsia="zh-CN" w:bidi="hi-IN"/>
          <w14:ligatures w14:val="none"/>
        </w:rPr>
      </w:pPr>
    </w:p>
    <w:p w14:paraId="5D6C78E4" w14:textId="3969D08E" w:rsidR="00A16C3B" w:rsidRPr="00A16C3B" w:rsidRDefault="000844C5" w:rsidP="00277D81">
      <w:pPr>
        <w:spacing w:after="0" w:line="240" w:lineRule="auto"/>
        <w:contextualSpacing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  <w:r w:rsidRPr="0075491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KATEGORIJA</w:t>
      </w:r>
      <w:r w:rsidR="00A16C3B" w:rsidRPr="00A16C3B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 – </w:t>
      </w:r>
      <w:r w:rsidR="00A16C3B" w:rsidRPr="00A16C3B">
        <w:rPr>
          <w:rFonts w:ascii="Times New Roman" w:eastAsia="SimSun" w:hAnsi="Times New Roman" w:cs="Times New Roman"/>
          <w:b/>
          <w:color w:val="00000A"/>
          <w:kern w:val="0"/>
          <w:lang w:eastAsia="zh-CN" w:bidi="hi-IN"/>
          <w14:ligatures w14:val="none"/>
        </w:rPr>
        <w:t xml:space="preserve">IEKĻAUJOŠA VIDE 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2338"/>
        <w:gridCol w:w="506"/>
        <w:gridCol w:w="5821"/>
        <w:gridCol w:w="5611"/>
      </w:tblGrid>
      <w:tr w:rsidR="00A16C3B" w:rsidRPr="006D3A4D" w14:paraId="6EABC5BC" w14:textId="77777777" w:rsidTr="00A16C3B">
        <w:tc>
          <w:tcPr>
            <w:tcW w:w="14276" w:type="dxa"/>
            <w:gridSpan w:val="4"/>
            <w:shd w:val="clear" w:color="auto" w:fill="C5E0B3"/>
            <w:vAlign w:val="center"/>
          </w:tcPr>
          <w:p w14:paraId="2566AA9B" w14:textId="65EF6194" w:rsidR="00A16C3B" w:rsidRPr="0075491E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7549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PRIORITĀTE </w:t>
            </w:r>
            <w:r w:rsidRPr="0075491E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– 2024./2025.m.g.</w:t>
            </w:r>
            <w:r w:rsidRPr="007549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Uzlabot</w:t>
            </w:r>
            <w:proofErr w:type="spellEnd"/>
            <w:r w:rsidRPr="007549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01740A" w:rsidRPr="007549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individuālo</w:t>
            </w:r>
            <w:proofErr w:type="spellEnd"/>
            <w:r w:rsidRPr="007549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atbalst</w:t>
            </w:r>
            <w:r w:rsidR="00B76C9D" w:rsidRPr="007549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u</w:t>
            </w:r>
            <w:proofErr w:type="spellEnd"/>
            <w:r w:rsidR="00B76C9D" w:rsidRPr="007549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01740A" w:rsidRPr="007549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izglītojamajiem</w:t>
            </w:r>
            <w:proofErr w:type="spellEnd"/>
            <w:r w:rsidRPr="007549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7549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dažādojot</w:t>
            </w:r>
            <w:proofErr w:type="spellEnd"/>
            <w:r w:rsidRPr="007549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pasākumus</w:t>
            </w:r>
            <w:proofErr w:type="spellEnd"/>
            <w:r w:rsidRPr="007549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="0001740A" w:rsidRPr="007549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darba</w:t>
            </w:r>
            <w:proofErr w:type="spellEnd"/>
            <w:r w:rsidR="0001740A" w:rsidRPr="007549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formas</w:t>
            </w:r>
            <w:proofErr w:type="spellEnd"/>
            <w:r w:rsidRPr="007549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.</w:t>
            </w:r>
          </w:p>
        </w:tc>
      </w:tr>
      <w:tr w:rsidR="00A16C3B" w:rsidRPr="006D3A4D" w14:paraId="35E25DCF" w14:textId="77777777" w:rsidTr="00A16C3B">
        <w:tc>
          <w:tcPr>
            <w:tcW w:w="2338" w:type="dxa"/>
            <w:shd w:val="clear" w:color="auto" w:fill="C5E0B3"/>
            <w:vAlign w:val="center"/>
          </w:tcPr>
          <w:p w14:paraId="4ECDBDCC" w14:textId="0CDF1284" w:rsidR="00A16C3B" w:rsidRPr="006D3A4D" w:rsidRDefault="000844C5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75491E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Elements</w:t>
            </w:r>
          </w:p>
        </w:tc>
        <w:tc>
          <w:tcPr>
            <w:tcW w:w="11938" w:type="dxa"/>
            <w:gridSpan w:val="3"/>
            <w:shd w:val="clear" w:color="auto" w:fill="C5E0B3"/>
          </w:tcPr>
          <w:p w14:paraId="45F728BB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Plānotie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ieviešanas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gaita</w:t>
            </w:r>
          </w:p>
        </w:tc>
      </w:tr>
      <w:tr w:rsidR="00A16C3B" w:rsidRPr="006D3A4D" w14:paraId="3E8FB4D6" w14:textId="77777777" w:rsidTr="00A16C3B">
        <w:trPr>
          <w:trHeight w:val="1406"/>
        </w:trPr>
        <w:tc>
          <w:tcPr>
            <w:tcW w:w="2338" w:type="dxa"/>
            <w:vMerge w:val="restart"/>
            <w:vAlign w:val="center"/>
          </w:tcPr>
          <w:p w14:paraId="483599CD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Pieejamība</w:t>
            </w:r>
            <w:proofErr w:type="spellEnd"/>
          </w:p>
        </w:tc>
        <w:tc>
          <w:tcPr>
            <w:tcW w:w="506" w:type="dxa"/>
            <w:vMerge w:val="restart"/>
            <w:textDirection w:val="btLr"/>
            <w:vAlign w:val="center"/>
          </w:tcPr>
          <w:p w14:paraId="4B5A31E0" w14:textId="77777777" w:rsidR="00A16C3B" w:rsidRPr="006D3A4D" w:rsidRDefault="00A16C3B" w:rsidP="00277D81">
            <w:pPr>
              <w:widowControl w:val="0"/>
              <w:suppressAutoHyphens/>
              <w:ind w:left="113" w:right="57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Sasniedzamais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rezultāts</w:t>
            </w:r>
            <w:proofErr w:type="spellEnd"/>
          </w:p>
        </w:tc>
        <w:tc>
          <w:tcPr>
            <w:tcW w:w="11432" w:type="dxa"/>
            <w:gridSpan w:val="2"/>
            <w:vAlign w:val="center"/>
          </w:tcPr>
          <w:p w14:paraId="5E38477F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Kvalitatīvi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301BCD45" w14:textId="7872D1A1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nodrošina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atbilstoš</w:t>
            </w:r>
            <w:r w:rsidR="0001740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vides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pieejamību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programmu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īstenošanu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izglītojamiem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ar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speciālām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vajadzībām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359EACC1" w14:textId="77777777" w:rsid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nodrošina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atbalsta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personāla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pieejamību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pēc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nepieciešamības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asistenta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pakalpojumus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321B1354" w14:textId="6B1E25CC" w:rsidR="009519EF" w:rsidRPr="0075491E" w:rsidRDefault="009519EF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Individuālajam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atbalstam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skolēniem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ar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mācīšanās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grūtībām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kā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arī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talantīgajiem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skolēniem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tiek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nodrošināta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diferencēta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pieeja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satura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apguvē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individuālās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konsultācijas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papildu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pasākumi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interešu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citas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ārpusstundu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nodarbības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14:paraId="2356360A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Skolas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padome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skolēnu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pašpārvalde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iesaistās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vides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uzlabošanas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pasākumos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labiekārtojot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iestādes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fizisko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vidi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3D63F3E0" w14:textId="69B4A938" w:rsidR="00A16C3B" w:rsidRPr="006D3A4D" w:rsidRDefault="009519EF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Konsultācijas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virzīt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as</w:t>
            </w:r>
            <w:proofErr w:type="spellEnd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uz</w:t>
            </w:r>
            <w:proofErr w:type="spellEnd"/>
            <w:r w:rsidR="00A16C3B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mērķtiecīgu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sagatavošanos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pārbaudes</w:t>
            </w:r>
            <w:proofErr w:type="spellEnd"/>
            <w:r w:rsidR="00A16C3B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darbam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nevis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sasniegumu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labošanai</w:t>
            </w:r>
            <w:proofErr w:type="spellEnd"/>
            <w:r w:rsidRPr="0075491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</w:tr>
      <w:tr w:rsidR="00A16C3B" w:rsidRPr="006D3A4D" w14:paraId="47116519" w14:textId="77777777" w:rsidTr="00A16C3B">
        <w:trPr>
          <w:trHeight w:val="1406"/>
        </w:trPr>
        <w:tc>
          <w:tcPr>
            <w:tcW w:w="2338" w:type="dxa"/>
            <w:vMerge/>
            <w:vAlign w:val="center"/>
          </w:tcPr>
          <w:p w14:paraId="2A195521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06" w:type="dxa"/>
            <w:vMerge/>
            <w:vAlign w:val="center"/>
          </w:tcPr>
          <w:p w14:paraId="28E38F3B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1432" w:type="dxa"/>
            <w:gridSpan w:val="2"/>
            <w:vAlign w:val="center"/>
          </w:tcPr>
          <w:p w14:paraId="3CFAA5C6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Kvantitatīvi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</w:p>
          <w:p w14:paraId="76B66083" w14:textId="77777777" w:rsidR="00A16C3B" w:rsidRPr="006D3A4D" w:rsidRDefault="00A16C3B" w:rsidP="00277D81">
            <w:pPr>
              <w:widowControl w:val="0"/>
              <w:suppressAutoHyphens/>
              <w:ind w:left="-119"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</w:t>
            </w:r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Visu (100%)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skolēnu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iesaistīšanās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kādā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no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interešu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programmām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ārpusstundu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ārpusskolas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pasākumos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4DA17BA6" w14:textId="12B1CF01" w:rsidR="00A16C3B" w:rsidRPr="006D3A4D" w:rsidRDefault="00A16C3B" w:rsidP="00277D81">
            <w:pPr>
              <w:widowControl w:val="0"/>
              <w:suppressAutoHyphens/>
              <w:ind w:right="57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Visas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iesaistītās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mērķgrupas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(</w:t>
            </w:r>
            <w:r w:rsidR="0001740A" w:rsidRPr="0062407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50 %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vecāk</w:t>
            </w:r>
            <w:r w:rsidR="0001740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izglītojam</w:t>
            </w:r>
            <w:r w:rsidR="0001740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o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pedagog</w:t>
            </w:r>
            <w:r w:rsidR="0001740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)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atzīst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ka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uzlabojusies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atbalsta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pasākumu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efektivitāte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  <w:tr w:rsidR="00A16C3B" w:rsidRPr="006D3A4D" w14:paraId="3E697DDB" w14:textId="77777777" w:rsidTr="00A16C3B">
        <w:trPr>
          <w:trHeight w:val="967"/>
        </w:trPr>
        <w:tc>
          <w:tcPr>
            <w:tcW w:w="2338" w:type="dxa"/>
            <w:vMerge/>
            <w:vAlign w:val="center"/>
          </w:tcPr>
          <w:p w14:paraId="0160491A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6327" w:type="dxa"/>
            <w:gridSpan w:val="2"/>
            <w:vAlign w:val="center"/>
          </w:tcPr>
          <w:p w14:paraId="65E115D4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Veicamās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darbības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070F4661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Visām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mērķgrupām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saglabāt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vienotu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redzējumu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par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pieejamību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700BA671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Pozitīva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mikroklimata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attīstīšana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nostiprināšana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iestādē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. </w:t>
            </w:r>
          </w:p>
          <w:p w14:paraId="09FD2787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Aptaujas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sagatavošana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veikšana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par atbalsta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jomas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uzlabojumiem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4FE21DDD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Mērķtiecīga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izglītojamo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līdzdalība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interešu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nodarbībās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30A08D7D" w14:textId="7E9D00C3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Nodrošināts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papildu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atbalsts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vielas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apguvei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mācīšanās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konsultācijās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611" w:type="dxa"/>
            <w:vAlign w:val="center"/>
          </w:tcPr>
          <w:p w14:paraId="1A60C4F6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Dati, kas par to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liecina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0D70CEF6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Aptaujas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3BC072AF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Skolas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padomes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skolēnu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pašpārvaldes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darba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plāni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60FC69B5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E-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klases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materiāli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4E701F31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Sanāksmju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protokoli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</w:tbl>
    <w:p w14:paraId="700E1957" w14:textId="77777777" w:rsidR="00A16C3B" w:rsidRPr="00A16C3B" w:rsidRDefault="00A16C3B" w:rsidP="00277D81">
      <w:pPr>
        <w:widowControl w:val="0"/>
        <w:suppressAutoHyphens/>
        <w:spacing w:after="0" w:line="240" w:lineRule="auto"/>
        <w:ind w:right="55"/>
        <w:contextualSpacing/>
        <w:rPr>
          <w:rFonts w:ascii="Times New Roman" w:eastAsia="SimSun" w:hAnsi="Times New Roman" w:cs="Times New Roman"/>
          <w:bCs/>
          <w:kern w:val="0"/>
          <w:lang w:eastAsia="zh-CN" w:bidi="hi-IN"/>
          <w14:ligatures w14:val="none"/>
        </w:rPr>
      </w:pPr>
    </w:p>
    <w:p w14:paraId="67EF1630" w14:textId="1CF1433B" w:rsidR="00A16C3B" w:rsidRPr="00A16C3B" w:rsidRDefault="000844C5" w:rsidP="00277D81">
      <w:pPr>
        <w:widowControl w:val="0"/>
        <w:suppressAutoHyphens/>
        <w:spacing w:after="0" w:line="240" w:lineRule="auto"/>
        <w:ind w:right="55"/>
        <w:contextualSpacing/>
        <w:rPr>
          <w:rFonts w:ascii="Times New Roman" w:eastAsia="SimSun" w:hAnsi="Times New Roman" w:cs="Times New Roman"/>
          <w:b/>
          <w:color w:val="00000A"/>
          <w:kern w:val="0"/>
          <w:lang w:eastAsia="zh-CN" w:bidi="hi-IN"/>
          <w14:ligatures w14:val="none"/>
        </w:rPr>
      </w:pPr>
      <w:r w:rsidRPr="00555104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KATEGORIJ</w:t>
      </w:r>
      <w:r w:rsidR="00A16C3B" w:rsidRPr="00555104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A </w:t>
      </w:r>
      <w:r w:rsidR="00A16C3B" w:rsidRPr="00A16C3B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– </w:t>
      </w:r>
      <w:r w:rsidR="00A16C3B" w:rsidRPr="00A16C3B">
        <w:rPr>
          <w:rFonts w:ascii="Times New Roman" w:eastAsia="SimSun" w:hAnsi="Times New Roman" w:cs="Times New Roman"/>
          <w:b/>
          <w:color w:val="00000A"/>
          <w:kern w:val="0"/>
          <w:lang w:eastAsia="zh-CN" w:bidi="hi-IN"/>
          <w14:ligatures w14:val="none"/>
        </w:rPr>
        <w:t>LABA PĀRVALDĪBA</w:t>
      </w:r>
    </w:p>
    <w:p w14:paraId="5A332BBE" w14:textId="77777777" w:rsidR="00A16C3B" w:rsidRPr="00A16C3B" w:rsidRDefault="00A16C3B" w:rsidP="00277D81">
      <w:pPr>
        <w:widowControl w:val="0"/>
        <w:suppressAutoHyphens/>
        <w:spacing w:after="0" w:line="240" w:lineRule="auto"/>
        <w:ind w:right="55"/>
        <w:contextualSpacing/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</w:pP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2338"/>
        <w:gridCol w:w="506"/>
        <w:gridCol w:w="5821"/>
        <w:gridCol w:w="5611"/>
      </w:tblGrid>
      <w:tr w:rsidR="00A16C3B" w:rsidRPr="006D3A4D" w14:paraId="4B3F8653" w14:textId="77777777" w:rsidTr="00A16C3B">
        <w:tc>
          <w:tcPr>
            <w:tcW w:w="14276" w:type="dxa"/>
            <w:gridSpan w:val="4"/>
            <w:shd w:val="clear" w:color="auto" w:fill="C5E0B3"/>
            <w:vAlign w:val="center"/>
          </w:tcPr>
          <w:p w14:paraId="7821FEF9" w14:textId="577B1F44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PRIORITĀTE </w:t>
            </w:r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– 2024./2025.m.g.</w:t>
            </w:r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519EF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S</w:t>
            </w:r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adarbības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stiprināšan</w:t>
            </w:r>
            <w:r w:rsidR="009519E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a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ar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izglītojamo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ģimenēm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vietējo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kopienu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  <w:tr w:rsidR="00A16C3B" w:rsidRPr="006D3A4D" w14:paraId="34B45297" w14:textId="77777777" w:rsidTr="00A16C3B">
        <w:tc>
          <w:tcPr>
            <w:tcW w:w="2338" w:type="dxa"/>
            <w:shd w:val="clear" w:color="auto" w:fill="C5E0B3"/>
            <w:vAlign w:val="center"/>
          </w:tcPr>
          <w:p w14:paraId="5F10FF55" w14:textId="5F7950C1" w:rsidR="00A16C3B" w:rsidRPr="006D3A4D" w:rsidRDefault="000844C5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555104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Elements</w:t>
            </w:r>
          </w:p>
        </w:tc>
        <w:tc>
          <w:tcPr>
            <w:tcW w:w="11938" w:type="dxa"/>
            <w:gridSpan w:val="3"/>
            <w:shd w:val="clear" w:color="auto" w:fill="C5E0B3"/>
          </w:tcPr>
          <w:p w14:paraId="2A205046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Plānotie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ieviešanas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gaita</w:t>
            </w:r>
          </w:p>
        </w:tc>
      </w:tr>
      <w:tr w:rsidR="00A16C3B" w:rsidRPr="006D3A4D" w14:paraId="1B34824B" w14:textId="77777777" w:rsidTr="00A16C3B">
        <w:trPr>
          <w:trHeight w:val="267"/>
        </w:trPr>
        <w:tc>
          <w:tcPr>
            <w:tcW w:w="2338" w:type="dxa"/>
            <w:vMerge w:val="restart"/>
            <w:vAlign w:val="center"/>
          </w:tcPr>
          <w:p w14:paraId="04D13770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Atbalsts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sadarbība</w:t>
            </w:r>
            <w:proofErr w:type="spellEnd"/>
          </w:p>
        </w:tc>
        <w:tc>
          <w:tcPr>
            <w:tcW w:w="506" w:type="dxa"/>
            <w:vMerge w:val="restart"/>
            <w:textDirection w:val="btLr"/>
            <w:vAlign w:val="center"/>
          </w:tcPr>
          <w:p w14:paraId="69486939" w14:textId="77777777" w:rsidR="00A16C3B" w:rsidRPr="006D3A4D" w:rsidRDefault="00A16C3B" w:rsidP="00277D81">
            <w:pPr>
              <w:widowControl w:val="0"/>
              <w:suppressAutoHyphens/>
              <w:ind w:left="113" w:right="57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Sasniedzamais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rezultāts</w:t>
            </w:r>
            <w:proofErr w:type="spellEnd"/>
          </w:p>
        </w:tc>
        <w:tc>
          <w:tcPr>
            <w:tcW w:w="11432" w:type="dxa"/>
            <w:gridSpan w:val="2"/>
            <w:vAlign w:val="center"/>
          </w:tcPr>
          <w:p w14:paraId="19F9AFFD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Kvalitatīvi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1AE12F31" w14:textId="44DCDDD8" w:rsidR="00A16C3B" w:rsidRPr="00555104" w:rsidRDefault="00A16C3B" w:rsidP="00277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Nodrošināta</w:t>
            </w:r>
            <w:proofErr w:type="spellEnd"/>
            <w:r w:rsidR="009519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19EF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efektīva</w:t>
            </w:r>
            <w:proofErr w:type="spellEnd"/>
            <w:r w:rsidR="009519EF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informācija</w:t>
            </w:r>
            <w:r w:rsidR="009519EF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proofErr w:type="spellEnd"/>
            <w:r w:rsidR="009519EF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19EF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aprite</w:t>
            </w:r>
            <w:proofErr w:type="spellEnd"/>
            <w:r w:rsidR="009519EF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atgriezeniskā</w:t>
            </w:r>
            <w:proofErr w:type="spellEnd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saite</w:t>
            </w:r>
            <w:proofErr w:type="spellEnd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pedagogi-vecāki</w:t>
            </w:r>
            <w:proofErr w:type="spellEnd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skolēni</w:t>
            </w:r>
            <w:proofErr w:type="spellEnd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4BDC19B5" w14:textId="3F281464" w:rsidR="00A16C3B" w:rsidRPr="00555104" w:rsidRDefault="00866B1E" w:rsidP="00277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Ģimenēm</w:t>
            </w:r>
            <w:proofErr w:type="spellEnd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pēc</w:t>
            </w:r>
            <w:proofErr w:type="spellEnd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nepieciešamības</w:t>
            </w:r>
            <w:proofErr w:type="spellEnd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A16C3B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odrošināta</w:t>
            </w:r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proofErr w:type="spellEnd"/>
            <w:r w:rsidR="00A16C3B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6C3B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atbalsta</w:t>
            </w:r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proofErr w:type="spellEnd"/>
            <w:r w:rsidR="00A16C3B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6C3B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personāla</w:t>
            </w:r>
            <w:proofErr w:type="spellEnd"/>
            <w:r w:rsidR="00A16C3B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konsultācijas</w:t>
            </w:r>
            <w:proofErr w:type="spellEnd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bērna</w:t>
            </w:r>
            <w:proofErr w:type="spellEnd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mācīšanās</w:t>
            </w:r>
            <w:proofErr w:type="spellEnd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labbūtības</w:t>
            </w:r>
            <w:proofErr w:type="spellEnd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veicināšani</w:t>
            </w:r>
            <w:proofErr w:type="spellEnd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16C3B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A16C3B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skolas</w:t>
            </w:r>
            <w:proofErr w:type="spellEnd"/>
            <w:r w:rsidR="00A16C3B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6C3B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psihologs</w:t>
            </w:r>
            <w:proofErr w:type="spellEnd"/>
            <w:r w:rsidR="00A16C3B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16C3B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logopēds</w:t>
            </w:r>
            <w:proofErr w:type="spellEnd"/>
            <w:r w:rsidR="00A16C3B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16C3B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pedagoga</w:t>
            </w:r>
            <w:proofErr w:type="spellEnd"/>
            <w:r w:rsidR="00A16C3B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6C3B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palīgs</w:t>
            </w:r>
            <w:proofErr w:type="spellEnd"/>
            <w:r w:rsidR="00A16C3B"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14:paraId="772E1847" w14:textId="77777777" w:rsidR="00A16C3B" w:rsidRPr="00555104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iestāde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nodrošina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dažādas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sadarbības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formas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ar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izglītojamo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vecākiem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klases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/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skolas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vecāku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sapulces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individuālās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sarunas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diskusijas</w:t>
            </w:r>
            <w:proofErr w:type="spellEnd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skolas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/</w:t>
            </w:r>
            <w:proofErr w:type="spellStart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klases</w:t>
            </w:r>
            <w:proofErr w:type="spellEnd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pasākumi</w:t>
            </w:r>
            <w:proofErr w:type="spellEnd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u.c.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aktivitātes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)</w:t>
            </w:r>
          </w:p>
          <w:p w14:paraId="07E5C537" w14:textId="5A8DD17C" w:rsidR="00866B1E" w:rsidRPr="00555104" w:rsidRDefault="00BF12EE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Mērķtiecīgi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t</w:t>
            </w:r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iek</w:t>
            </w:r>
            <w:proofErr w:type="spellEnd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veicināta</w:t>
            </w:r>
            <w:proofErr w:type="spellEnd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vecāku</w:t>
            </w:r>
            <w:proofErr w:type="spellEnd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iesaiste</w:t>
            </w:r>
            <w:proofErr w:type="spellEnd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skolas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vietējās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kopienas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pasākumos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skolas</w:t>
            </w:r>
            <w:proofErr w:type="spellEnd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darba</w:t>
            </w:r>
            <w:proofErr w:type="spellEnd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izvērtēšanā</w:t>
            </w:r>
            <w:proofErr w:type="spellEnd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plānošanā</w:t>
            </w:r>
            <w:proofErr w:type="spellEnd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piedaloties</w:t>
            </w:r>
            <w:proofErr w:type="spellEnd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aptaujās</w:t>
            </w:r>
            <w:proofErr w:type="spellEnd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darbojoties</w:t>
            </w:r>
            <w:proofErr w:type="spellEnd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Skolas</w:t>
            </w:r>
            <w:proofErr w:type="spellEnd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padomē</w:t>
            </w:r>
            <w:proofErr w:type="spellEnd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sniedzot</w:t>
            </w:r>
            <w:proofErr w:type="spellEnd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individuālus</w:t>
            </w:r>
            <w:proofErr w:type="spellEnd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priekšlikumus</w:t>
            </w:r>
            <w:proofErr w:type="spellEnd"/>
            <w:r w:rsidR="00866B1E"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.</w:t>
            </w:r>
          </w:p>
          <w:p w14:paraId="55D3035A" w14:textId="166B7690" w:rsidR="00866B1E" w:rsidRPr="00866B1E" w:rsidRDefault="00866B1E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A16C3B" w:rsidRPr="006D3A4D" w14:paraId="4E94E595" w14:textId="77777777" w:rsidTr="00A16C3B">
        <w:trPr>
          <w:trHeight w:val="1406"/>
        </w:trPr>
        <w:tc>
          <w:tcPr>
            <w:tcW w:w="2338" w:type="dxa"/>
            <w:vMerge/>
            <w:vAlign w:val="center"/>
          </w:tcPr>
          <w:p w14:paraId="48772E9E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06" w:type="dxa"/>
            <w:vMerge/>
            <w:vAlign w:val="center"/>
          </w:tcPr>
          <w:p w14:paraId="1F444628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1432" w:type="dxa"/>
            <w:gridSpan w:val="2"/>
            <w:vAlign w:val="center"/>
          </w:tcPr>
          <w:p w14:paraId="19442F72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Kvantitatīvi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67DCE3C1" w14:textId="37442DDE" w:rsidR="00A16C3B" w:rsidRPr="006D3A4D" w:rsidRDefault="00A16C3B" w:rsidP="00277D8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Regulāri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veikta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klases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audzinātāju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pārraudzība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noteikto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logopēdisko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nodarbību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skolas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psihologa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mācīšanās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konsultāciju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u.c.</w:t>
            </w:r>
            <w:proofErr w:type="spellEnd"/>
            <w:r w:rsidR="00BF1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nodarbību</w:t>
            </w:r>
            <w:proofErr w:type="spellEnd"/>
            <w:r w:rsidR="00BF1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apmeklējumam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1A5DEC" w14:textId="4DA0710B" w:rsidR="00A16C3B" w:rsidRPr="006D3A4D" w:rsidRDefault="00A16C3B" w:rsidP="00277D8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ievērota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Rīcības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plāna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noteiktā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kārtība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attiecībā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uz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izglītojamo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kavējumiem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kā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arī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nesekmību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“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nv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ierakstiem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uzvedību</w:t>
            </w:r>
            <w:proofErr w:type="spellEnd"/>
            <w:r w:rsidRPr="006D3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E91F569" w14:textId="4CA5146C" w:rsidR="00A16C3B" w:rsidRPr="006D3A4D" w:rsidRDefault="00A16C3B" w:rsidP="00277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Atbilstoši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skolas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audzināšanas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darba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programmai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organizētas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klases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stundas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karjeras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izglītībā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mērķtiecīgi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iesaistot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izglītojamo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ģimenes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absolventus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citus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interesentus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0808C58" w14:textId="5D84BA60" w:rsidR="00A16C3B" w:rsidRPr="006D3A4D" w:rsidRDefault="00A16C3B" w:rsidP="00277D8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organizēti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12E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x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gadā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izglītojamo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vecāku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pedagogu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izglītojoš</w:t>
            </w:r>
            <w:r w:rsidR="00BF12E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un </w:t>
            </w:r>
            <w:r w:rsidR="00BF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atpūtas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pasākumi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16C3B" w:rsidRPr="006D3A4D" w14:paraId="68A2DF00" w14:textId="77777777" w:rsidTr="00A16C3B">
        <w:trPr>
          <w:trHeight w:val="967"/>
        </w:trPr>
        <w:tc>
          <w:tcPr>
            <w:tcW w:w="2338" w:type="dxa"/>
            <w:vMerge/>
            <w:vAlign w:val="center"/>
          </w:tcPr>
          <w:p w14:paraId="41386842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6327" w:type="dxa"/>
            <w:gridSpan w:val="2"/>
            <w:vAlign w:val="center"/>
          </w:tcPr>
          <w:p w14:paraId="2C0491BB" w14:textId="77777777" w:rsid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Veicamās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darbības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</w:t>
            </w:r>
          </w:p>
          <w:p w14:paraId="5D243EBD" w14:textId="77777777" w:rsidR="00C65F5C" w:rsidRDefault="00BF12EE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Regulāra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sadarbība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ar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vecākiem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bērnu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mācīšanās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labbūtības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veicināšanā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.</w:t>
            </w:r>
          </w:p>
          <w:p w14:paraId="46578009" w14:textId="4FED495C" w:rsidR="00A16C3B" w:rsidRPr="00C65F5C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Ikviena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izglītojamā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iesaistīšanās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klases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/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skolas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pasākum</w:t>
            </w:r>
            <w:r w:rsidR="00BF12EE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os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25D7AF97" w14:textId="534DD4AD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Izglītojamo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vecāku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motivēšana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aktīv</w:t>
            </w:r>
            <w:r w:rsidR="00BF12EE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līdzdalīb</w:t>
            </w:r>
            <w:r w:rsidR="00BF12EE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ai</w:t>
            </w:r>
            <w:proofErr w:type="spellEnd"/>
            <w:r w:rsidR="00BF12EE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pasākumos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5E77F0EC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Izglītojamo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aktīva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līdzdalība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kopienas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pasākumos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3A6268FF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611" w:type="dxa"/>
            <w:vAlign w:val="center"/>
          </w:tcPr>
          <w:p w14:paraId="6C62E19D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Dati, kas par to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liecina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28764237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Aptaujas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5BD70D53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E-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klases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materiāli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6426FEB8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Sanāksmju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protokoli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4706C351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Google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diskā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koplietojamie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dokumenti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697FD889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Skolas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mājas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lapa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</w:tbl>
    <w:p w14:paraId="4B51FE08" w14:textId="77777777" w:rsidR="00A16C3B" w:rsidRPr="00A16C3B" w:rsidRDefault="00A16C3B" w:rsidP="00277D81">
      <w:pPr>
        <w:spacing w:after="0" w:line="240" w:lineRule="auto"/>
        <w:contextualSpacing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</w:p>
    <w:p w14:paraId="238B5C7D" w14:textId="64DB80E6" w:rsidR="00A16C3B" w:rsidRPr="00A16C3B" w:rsidRDefault="000844C5" w:rsidP="00277D81">
      <w:pPr>
        <w:spacing w:after="0" w:line="240" w:lineRule="auto"/>
        <w:contextualSpacing/>
        <w:rPr>
          <w:rFonts w:ascii="Times New Roman" w:eastAsia="SimSun" w:hAnsi="Times New Roman" w:cs="Times New Roman"/>
          <w:bCs/>
          <w:kern w:val="0"/>
          <w:lang w:eastAsia="zh-CN" w:bidi="hi-IN"/>
          <w14:ligatures w14:val="none"/>
        </w:rPr>
      </w:pPr>
      <w:r w:rsidRPr="00555104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KATEGORIJ</w:t>
      </w:r>
      <w:r w:rsidR="00A16C3B" w:rsidRPr="00555104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A</w:t>
      </w:r>
      <w:r w:rsidR="00A16C3B" w:rsidRPr="00A16C3B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 – ATBILSTĪBA MĒRĶIEM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2338"/>
        <w:gridCol w:w="506"/>
        <w:gridCol w:w="5821"/>
        <w:gridCol w:w="5611"/>
      </w:tblGrid>
      <w:tr w:rsidR="00A16C3B" w:rsidRPr="006D3A4D" w14:paraId="11924DA1" w14:textId="77777777" w:rsidTr="00A16C3B">
        <w:tc>
          <w:tcPr>
            <w:tcW w:w="14276" w:type="dxa"/>
            <w:gridSpan w:val="4"/>
            <w:shd w:val="clear" w:color="auto" w:fill="C5E0B3"/>
            <w:vAlign w:val="center"/>
          </w:tcPr>
          <w:p w14:paraId="3467EA3F" w14:textId="6683F224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PRIORITĀTE </w:t>
            </w:r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– 202</w:t>
            </w:r>
            <w:r w:rsidR="00BF12E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5</w:t>
            </w:r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./2026.m.g.</w:t>
            </w:r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Karjeras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mērķtiecīga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pilnveide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atbilstoši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mūsdienu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darba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tirgus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vajadzībām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  <w:tr w:rsidR="00A16C3B" w:rsidRPr="006D3A4D" w14:paraId="16DBCDAB" w14:textId="77777777" w:rsidTr="00A16C3B">
        <w:tc>
          <w:tcPr>
            <w:tcW w:w="2338" w:type="dxa"/>
            <w:shd w:val="clear" w:color="auto" w:fill="C5E0B3"/>
            <w:vAlign w:val="center"/>
          </w:tcPr>
          <w:p w14:paraId="34B8CBB1" w14:textId="64A39780" w:rsidR="00A16C3B" w:rsidRPr="006D3A4D" w:rsidRDefault="000844C5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555104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Elements</w:t>
            </w:r>
          </w:p>
        </w:tc>
        <w:tc>
          <w:tcPr>
            <w:tcW w:w="11938" w:type="dxa"/>
            <w:gridSpan w:val="3"/>
            <w:shd w:val="clear" w:color="auto" w:fill="C5E0B3"/>
          </w:tcPr>
          <w:p w14:paraId="306B139A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Plānotie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ieviešanas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gaita</w:t>
            </w:r>
          </w:p>
        </w:tc>
      </w:tr>
      <w:tr w:rsidR="00A16C3B" w:rsidRPr="006D3A4D" w14:paraId="0B9EB1A9" w14:textId="77777777" w:rsidTr="000E07CA">
        <w:trPr>
          <w:trHeight w:val="416"/>
        </w:trPr>
        <w:tc>
          <w:tcPr>
            <w:tcW w:w="2338" w:type="dxa"/>
            <w:vMerge w:val="restart"/>
            <w:vAlign w:val="center"/>
          </w:tcPr>
          <w:p w14:paraId="096DE0FB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turpināšana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nodarbinātība</w:t>
            </w:r>
            <w:proofErr w:type="spellEnd"/>
          </w:p>
        </w:tc>
        <w:tc>
          <w:tcPr>
            <w:tcW w:w="506" w:type="dxa"/>
            <w:vMerge w:val="restart"/>
            <w:textDirection w:val="btLr"/>
            <w:vAlign w:val="center"/>
          </w:tcPr>
          <w:p w14:paraId="575CB813" w14:textId="77777777" w:rsidR="00A16C3B" w:rsidRPr="006D3A4D" w:rsidRDefault="00A16C3B" w:rsidP="00277D81">
            <w:pPr>
              <w:widowControl w:val="0"/>
              <w:suppressAutoHyphens/>
              <w:ind w:left="113" w:right="57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Sasniedzamais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rezultāts</w:t>
            </w:r>
            <w:proofErr w:type="spellEnd"/>
          </w:p>
        </w:tc>
        <w:tc>
          <w:tcPr>
            <w:tcW w:w="11432" w:type="dxa"/>
            <w:gridSpan w:val="2"/>
            <w:vAlign w:val="center"/>
          </w:tcPr>
          <w:p w14:paraId="1B0EA844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Kvalitatīvi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1C59F9BE" w14:textId="7CAC1F1F" w:rsidR="00A16C3B" w:rsidRPr="00555104" w:rsidRDefault="00BF12EE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</w:t>
            </w:r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arjeras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</w:t>
            </w:r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</w:t>
            </w:r>
            <w:proofErr w:type="spellEnd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integrēta</w:t>
            </w:r>
            <w:proofErr w:type="spellEnd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īstenota</w:t>
            </w:r>
            <w:proofErr w:type="spellEnd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audzināšanas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saturā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visās</w:t>
            </w:r>
            <w:proofErr w:type="spellEnd"/>
            <w:r w:rsidR="00A16C3B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izglītojamo</w:t>
            </w:r>
            <w:proofErr w:type="spellEnd"/>
            <w:r w:rsidR="00A16C3B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vecumu</w:t>
            </w:r>
            <w:proofErr w:type="spellEnd"/>
            <w:r w:rsidR="00A16C3B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grupās</w:t>
            </w:r>
            <w:proofErr w:type="spellEnd"/>
            <w:r w:rsidR="00175BD0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175BD0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sekmējot</w:t>
            </w:r>
            <w:proofErr w:type="spellEnd"/>
            <w:r w:rsidR="00175BD0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75BD0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izglītojamo</w:t>
            </w:r>
            <w:proofErr w:type="spellEnd"/>
            <w:r w:rsidR="00175BD0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75BD0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karjeras</w:t>
            </w:r>
            <w:proofErr w:type="spellEnd"/>
            <w:r w:rsidR="00175BD0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75BD0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vadības</w:t>
            </w:r>
            <w:proofErr w:type="spellEnd"/>
            <w:r w:rsidR="00175BD0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75BD0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prasmju</w:t>
            </w:r>
            <w:proofErr w:type="spellEnd"/>
            <w:r w:rsidR="00175BD0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="00175BD0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="00175BD0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75BD0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motivācijas</w:t>
            </w:r>
            <w:proofErr w:type="spellEnd"/>
            <w:r w:rsidR="00175BD0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75BD0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attīstību</w:t>
            </w:r>
            <w:proofErr w:type="spellEnd"/>
            <w:r w:rsidR="00175BD0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14:paraId="42CEBAFA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veic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savu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absolventu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tālākās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gaitu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apkopojumu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0FE7D134" w14:textId="2FF5796A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nodrošina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pedagoga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karjeras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konsultanta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karjeras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koordinatora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atbalstu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izglītojamajiem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4B517D33" w14:textId="3B7C193E" w:rsidR="006F10E7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Apkopota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informācija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par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izglītojamiem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interesējošām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profesijām</w:t>
            </w:r>
            <w:proofErr w:type="spellEnd"/>
            <w:r w:rsidR="00BF12EE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BF12EE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veicināta</w:t>
            </w:r>
            <w:proofErr w:type="spellEnd"/>
            <w:r w:rsidR="00175BD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</w:t>
            </w:r>
            <w:r w:rsidR="00175BD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rofesionāļu</w:t>
            </w:r>
            <w:proofErr w:type="spellEnd"/>
            <w:r w:rsidR="00175BD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dalību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karjeras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pasākumos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103CE80B" w14:textId="0D8E0491" w:rsidR="00A16C3B" w:rsidRPr="006F10E7" w:rsidRDefault="00175BD0" w:rsidP="00277D8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Karjeras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A16C3B" w:rsidRPr="006D3A4D" w14:paraId="3481AAB9" w14:textId="77777777" w:rsidTr="00A16C3B">
        <w:trPr>
          <w:trHeight w:val="1406"/>
        </w:trPr>
        <w:tc>
          <w:tcPr>
            <w:tcW w:w="2338" w:type="dxa"/>
            <w:vMerge/>
            <w:vAlign w:val="center"/>
          </w:tcPr>
          <w:p w14:paraId="621254B1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06" w:type="dxa"/>
            <w:vMerge/>
            <w:vAlign w:val="center"/>
          </w:tcPr>
          <w:p w14:paraId="74480242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1432" w:type="dxa"/>
            <w:gridSpan w:val="2"/>
            <w:vAlign w:val="center"/>
          </w:tcPr>
          <w:p w14:paraId="098B96C4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Kvantitatīvi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4B238930" w14:textId="5287BD37" w:rsidR="00A16C3B" w:rsidRDefault="00A16C3B" w:rsidP="00277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100% 9</w:t>
            </w:r>
            <w:r w:rsidR="00175B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65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klases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izglītojamo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iegūst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pamatizglītību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turpina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tālākizglītību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7F49CB3" w14:textId="5DC6D6F6" w:rsidR="00175BD0" w:rsidRPr="00555104" w:rsidRDefault="00175BD0" w:rsidP="00277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Visiem</w:t>
            </w:r>
            <w:proofErr w:type="spellEnd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</w:t>
            </w:r>
            <w:r w:rsidR="00C65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 9.klašu </w:t>
            </w:r>
            <w:proofErr w:type="spellStart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skolēniem</w:t>
            </w:r>
            <w:proofErr w:type="spellEnd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proofErr w:type="spellEnd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nodrošinātas</w:t>
            </w:r>
            <w:proofErr w:type="spellEnd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individuālās</w:t>
            </w:r>
            <w:proofErr w:type="spellEnd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karjeras</w:t>
            </w:r>
            <w:proofErr w:type="spellEnd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konsultācijas</w:t>
            </w:r>
            <w:proofErr w:type="spellEnd"/>
            <w:r w:rsidRPr="005551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D52C1D1" w14:textId="77777777" w:rsidR="00A16C3B" w:rsidRPr="006D3A4D" w:rsidRDefault="00A16C3B" w:rsidP="00277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Izglītības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iestādi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apmeklējuši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dalījušies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pieredzē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vismaz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absolventi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AE23E6C" w14:textId="28CC3A56" w:rsidR="00A16C3B" w:rsidRPr="006D3A4D" w:rsidRDefault="00175BD0" w:rsidP="00277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Ik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gadu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ērķtiecīgi</w:t>
            </w:r>
            <w:proofErr w:type="spellEnd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organizēt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skolēnu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piedalīšanās</w:t>
            </w:r>
            <w:proofErr w:type="spellEnd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vismaz</w:t>
            </w:r>
            <w:proofErr w:type="spellEnd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karjeras</w:t>
            </w:r>
            <w:proofErr w:type="spellEnd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izglītības</w:t>
            </w:r>
            <w:proofErr w:type="spellEnd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pasākumos</w:t>
            </w:r>
            <w:proofErr w:type="spellEnd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piemēram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proofErr w:type="spellStart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Ēnu</w:t>
            </w:r>
            <w:proofErr w:type="spellEnd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dienas</w:t>
            </w:r>
            <w:proofErr w:type="spellEnd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ikgadējā</w:t>
            </w:r>
            <w:proofErr w:type="spellEnd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izstāde</w:t>
            </w:r>
            <w:proofErr w:type="spellEnd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Skola</w:t>
            </w:r>
            <w:proofErr w:type="spellEnd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2026”).</w:t>
            </w:r>
          </w:p>
        </w:tc>
      </w:tr>
      <w:tr w:rsidR="00A16C3B" w:rsidRPr="006D3A4D" w14:paraId="280DEE31" w14:textId="77777777" w:rsidTr="00A16C3B">
        <w:trPr>
          <w:trHeight w:val="967"/>
        </w:trPr>
        <w:tc>
          <w:tcPr>
            <w:tcW w:w="2338" w:type="dxa"/>
            <w:vMerge/>
            <w:vAlign w:val="center"/>
          </w:tcPr>
          <w:p w14:paraId="6D7F4DDA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6327" w:type="dxa"/>
            <w:gridSpan w:val="2"/>
            <w:vAlign w:val="center"/>
          </w:tcPr>
          <w:p w14:paraId="47DA8B72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Veicamās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darbības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</w:t>
            </w:r>
          </w:p>
          <w:p w14:paraId="262479F2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organizē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pasākumus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kuros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piedalās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absolventi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prezentējot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savu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izvēlēto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arodu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. </w:t>
            </w:r>
          </w:p>
          <w:p w14:paraId="6066F11C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Karjeras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iespēju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tēmas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iekļautas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audzināšanas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procesā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683CA1DA" w14:textId="444BFF25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Sadarbība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ar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vecākiem</w:t>
            </w:r>
            <w:proofErr w:type="spellEnd"/>
            <w:r w:rsidR="00175BD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75BD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skolēnu</w:t>
            </w:r>
            <w:proofErr w:type="spellEnd"/>
            <w:r w:rsidR="00175BD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75BD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karjeras</w:t>
            </w:r>
            <w:proofErr w:type="spellEnd"/>
            <w:r w:rsidR="00175BD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75BD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prasmju</w:t>
            </w:r>
            <w:proofErr w:type="spellEnd"/>
            <w:r w:rsidR="00175BD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75BD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attīstīšanā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791A0A80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Izstrādāt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aptaujas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anketu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par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absolventu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tālākgaitām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611" w:type="dxa"/>
            <w:vAlign w:val="center"/>
          </w:tcPr>
          <w:p w14:paraId="7711B653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Dati, kas par to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liecina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7D8C88A8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Absolventu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tālākās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apkopojums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136394A3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Pasākumu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plāns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. </w:t>
            </w:r>
          </w:p>
          <w:p w14:paraId="6E49F193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Audzināšanas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plāns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karjeras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programma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Pedagoģiskās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padomes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sēžu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sanāksmju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protokoli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25C595BB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Karjeras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pasākumu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publicitāte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apkopotie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materiāli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</w:tbl>
    <w:p w14:paraId="39779DAD" w14:textId="77777777" w:rsidR="00A16C3B" w:rsidRPr="00A16C3B" w:rsidRDefault="00A16C3B" w:rsidP="00277D81">
      <w:pPr>
        <w:spacing w:after="0" w:line="240" w:lineRule="auto"/>
        <w:contextualSpacing/>
        <w:rPr>
          <w:rFonts w:ascii="Times New Roman" w:eastAsia="SimSun" w:hAnsi="Times New Roman" w:cs="Times New Roman"/>
          <w:bCs/>
          <w:kern w:val="0"/>
          <w:lang w:eastAsia="zh-CN" w:bidi="hi-IN"/>
          <w14:ligatures w14:val="none"/>
        </w:rPr>
      </w:pPr>
    </w:p>
    <w:p w14:paraId="3CE8C173" w14:textId="6BFF2902" w:rsidR="00A16C3B" w:rsidRPr="00A16C3B" w:rsidRDefault="000844C5" w:rsidP="00277D81">
      <w:pPr>
        <w:spacing w:after="0" w:line="240" w:lineRule="auto"/>
        <w:contextualSpacing/>
        <w:rPr>
          <w:rFonts w:ascii="Times New Roman" w:eastAsia="SimSun" w:hAnsi="Times New Roman" w:cs="Times New Roman"/>
          <w:bCs/>
          <w:kern w:val="0"/>
          <w:lang w:eastAsia="zh-CN" w:bidi="hi-IN"/>
          <w14:ligatures w14:val="none"/>
        </w:rPr>
      </w:pPr>
      <w:r w:rsidRPr="00555104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KATEGORIJ</w:t>
      </w:r>
      <w:r w:rsidR="00A16C3B" w:rsidRPr="00555104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A</w:t>
      </w:r>
      <w:r w:rsidR="00A16C3B" w:rsidRPr="00A16C3B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 – KVALITATĪVAS MĀCĪBAS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2338"/>
        <w:gridCol w:w="506"/>
        <w:gridCol w:w="5821"/>
        <w:gridCol w:w="5611"/>
      </w:tblGrid>
      <w:tr w:rsidR="00A16C3B" w:rsidRPr="006D3A4D" w14:paraId="1601F6D7" w14:textId="77777777" w:rsidTr="000844C5">
        <w:trPr>
          <w:trHeight w:val="634"/>
        </w:trPr>
        <w:tc>
          <w:tcPr>
            <w:tcW w:w="14276" w:type="dxa"/>
            <w:gridSpan w:val="4"/>
            <w:shd w:val="clear" w:color="auto" w:fill="C5E0B3"/>
            <w:vAlign w:val="center"/>
          </w:tcPr>
          <w:p w14:paraId="48523D2E" w14:textId="15284B3F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PRIORITĀTE </w:t>
            </w:r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– 2025./2026.m.g.</w:t>
            </w:r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un 2026./2027.m.g.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Kvalitatīva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procesa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nodrošinājumam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veicināt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pedagogu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un atbalsta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personāla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profesionālo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kapacitāti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  <w:tr w:rsidR="00A16C3B" w:rsidRPr="006D3A4D" w14:paraId="5723D2B8" w14:textId="77777777" w:rsidTr="00A16C3B">
        <w:tc>
          <w:tcPr>
            <w:tcW w:w="2338" w:type="dxa"/>
            <w:shd w:val="clear" w:color="auto" w:fill="C5E0B3"/>
            <w:vAlign w:val="center"/>
          </w:tcPr>
          <w:p w14:paraId="64674383" w14:textId="3496BD97" w:rsidR="00A16C3B" w:rsidRPr="006D3A4D" w:rsidRDefault="000844C5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555104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Elements</w:t>
            </w:r>
          </w:p>
        </w:tc>
        <w:tc>
          <w:tcPr>
            <w:tcW w:w="11938" w:type="dxa"/>
            <w:gridSpan w:val="3"/>
            <w:shd w:val="clear" w:color="auto" w:fill="C5E0B3"/>
          </w:tcPr>
          <w:p w14:paraId="6895D546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Plānotie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ieviešanas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gaita</w:t>
            </w:r>
          </w:p>
        </w:tc>
      </w:tr>
      <w:tr w:rsidR="00A16C3B" w:rsidRPr="006D3A4D" w14:paraId="6211BE73" w14:textId="77777777" w:rsidTr="00A16C3B">
        <w:trPr>
          <w:trHeight w:val="1406"/>
        </w:trPr>
        <w:tc>
          <w:tcPr>
            <w:tcW w:w="2338" w:type="dxa"/>
            <w:vMerge w:val="restart"/>
            <w:vAlign w:val="center"/>
          </w:tcPr>
          <w:p w14:paraId="1457B317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Pedagogu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profesionālā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kapacitāte</w:t>
            </w:r>
            <w:proofErr w:type="spellEnd"/>
          </w:p>
        </w:tc>
        <w:tc>
          <w:tcPr>
            <w:tcW w:w="506" w:type="dxa"/>
            <w:vMerge w:val="restart"/>
            <w:textDirection w:val="btLr"/>
            <w:vAlign w:val="center"/>
          </w:tcPr>
          <w:p w14:paraId="037E2F75" w14:textId="77777777" w:rsidR="00A16C3B" w:rsidRPr="006D3A4D" w:rsidRDefault="00A16C3B" w:rsidP="00277D81">
            <w:pPr>
              <w:widowControl w:val="0"/>
              <w:suppressAutoHyphens/>
              <w:ind w:left="113" w:right="57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Sasniedzamais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rezultāts</w:t>
            </w:r>
            <w:proofErr w:type="spellEnd"/>
          </w:p>
        </w:tc>
        <w:tc>
          <w:tcPr>
            <w:tcW w:w="11432" w:type="dxa"/>
            <w:gridSpan w:val="2"/>
            <w:vAlign w:val="center"/>
          </w:tcPr>
          <w:p w14:paraId="1AEF5487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Kvalitatīvi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6A8A7B48" w14:textId="3C60820C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75BD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ir</w:t>
            </w:r>
            <w:proofErr w:type="spellEnd"/>
            <w:r w:rsidR="00175BD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nodrošināta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ar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atbilstošas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kvalifikācijas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pedagoģisko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personālu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5DA87ADB" w14:textId="441FA741" w:rsid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Veicināta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pedagogu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profesionālā</w:t>
            </w:r>
            <w:r w:rsidR="00175BD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</w:t>
            </w:r>
            <w:proofErr w:type="spellEnd"/>
            <w:r w:rsidR="00175BD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75BD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kompetences</w:t>
            </w:r>
            <w:proofErr w:type="spellEnd"/>
            <w:r w:rsidR="00175BD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pilnveide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papildu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specialitāt</w:t>
            </w:r>
            <w:r w:rsidR="001378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es</w:t>
            </w:r>
            <w:proofErr w:type="spellEnd"/>
            <w:r w:rsidR="001378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378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iegūšanai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673E4B89" w14:textId="46BB2816" w:rsidR="001378A8" w:rsidRPr="00555104" w:rsidRDefault="001378A8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Skolas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vadībai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pedagogiem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ir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vienota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izpratne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par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efektīvu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procesu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kvalitatīvu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stundu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14:paraId="40D3CE76" w14:textId="14FDB494" w:rsidR="001378A8" w:rsidRPr="00555104" w:rsidRDefault="001378A8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Nodrošināts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pedagogiem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nepieciešamais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metodiskais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atbalsts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kvalitatīva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procesa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nodrošināšanai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. </w:t>
            </w:r>
          </w:p>
          <w:p w14:paraId="40A9F641" w14:textId="2C6BBAD6" w:rsidR="001378A8" w:rsidRPr="00555104" w:rsidRDefault="001378A8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Pedagogi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apguvuši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pedagoģiskās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refleksijas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prasmes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ieviešot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regulāru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atgriezeniskās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saites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sniegšanu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veicot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profesionālās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darbības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pašizvērtējumu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14:paraId="789322C5" w14:textId="1534CDC5" w:rsidR="00487484" w:rsidRPr="00555104" w:rsidRDefault="00487484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Mērķtiecīga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priekšmetu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skolotāju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sadarbība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ar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atbalsta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personālu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skolēnu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mācīšanās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prasmju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attīstīšanā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. </w:t>
            </w:r>
          </w:p>
          <w:p w14:paraId="35D907EC" w14:textId="460BA3CD" w:rsidR="00A16C3B" w:rsidRPr="001378A8" w:rsidRDefault="001378A8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Sistemātiska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</w:t>
            </w:r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edagogu</w:t>
            </w:r>
            <w:proofErr w:type="spellEnd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savstarpējā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sadarbība</w:t>
            </w:r>
            <w:proofErr w:type="spellEnd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labās</w:t>
            </w:r>
            <w:proofErr w:type="spellEnd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prakses</w:t>
            </w:r>
            <w:proofErr w:type="spellEnd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apguve</w:t>
            </w:r>
            <w:proofErr w:type="spellEnd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procesa</w:t>
            </w:r>
            <w:proofErr w:type="spellEnd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efektivitātes</w:t>
            </w:r>
            <w:proofErr w:type="spellEnd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nodrošināšan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ā</w:t>
            </w:r>
            <w:proofErr w:type="spellEnd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  <w:tr w:rsidR="00A16C3B" w:rsidRPr="006D3A4D" w14:paraId="4D87CC11" w14:textId="77777777" w:rsidTr="00A16C3B">
        <w:trPr>
          <w:trHeight w:val="1406"/>
        </w:trPr>
        <w:tc>
          <w:tcPr>
            <w:tcW w:w="2338" w:type="dxa"/>
            <w:vMerge/>
            <w:vAlign w:val="center"/>
          </w:tcPr>
          <w:p w14:paraId="5DC43A30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06" w:type="dxa"/>
            <w:vMerge/>
            <w:vAlign w:val="center"/>
          </w:tcPr>
          <w:p w14:paraId="4BF9194E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1432" w:type="dxa"/>
            <w:gridSpan w:val="2"/>
            <w:vAlign w:val="center"/>
          </w:tcPr>
          <w:p w14:paraId="2E4CA552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Kvantitatīvi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4D6F086A" w14:textId="4797D4C7" w:rsidR="00A16C3B" w:rsidRPr="006D3A4D" w:rsidRDefault="00A16C3B" w:rsidP="00277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Pedagogi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1x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gadā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veic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sava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darba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pašvērtēšanu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atbilstoši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iestādē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izstrādātajai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kārtībai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7A2AB3E" w14:textId="71EA5C64" w:rsidR="00A16C3B" w:rsidRPr="006D3A4D" w:rsidRDefault="00A16C3B" w:rsidP="00277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100%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pedagog</w:t>
            </w:r>
            <w:r w:rsidR="001378A8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apguvuši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F5C">
              <w:rPr>
                <w:rFonts w:ascii="Times New Roman" w:eastAsia="Calibri" w:hAnsi="Times New Roman" w:cs="Times New Roman"/>
                <w:sz w:val="24"/>
                <w:szCs w:val="24"/>
              </w:rPr>
              <w:t>nepieciešamo</w:t>
            </w:r>
            <w:r w:rsidR="00C65F5C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proofErr w:type="spellEnd"/>
            <w:r w:rsidR="00C65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profesionālās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pilnveides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kursus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690301A" w14:textId="0ED43E31" w:rsidR="00A16C3B" w:rsidRPr="006D3A4D" w:rsidRDefault="00A16C3B" w:rsidP="00277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80-100%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pedagog</w:t>
            </w:r>
            <w:r w:rsidR="001378A8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iesaistījušies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savstarpējā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stundu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vērošanā</w:t>
            </w:r>
            <w:proofErr w:type="spellEnd"/>
            <w:r w:rsidR="00137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1378A8">
              <w:rPr>
                <w:rFonts w:ascii="Times New Roman" w:eastAsia="Calibri" w:hAnsi="Times New Roman" w:cs="Times New Roman"/>
                <w:sz w:val="24"/>
                <w:szCs w:val="24"/>
              </w:rPr>
              <w:t>analīzē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49259B2" w14:textId="1317645C" w:rsidR="00A16C3B" w:rsidRPr="006D3A4D" w:rsidRDefault="00A16C3B" w:rsidP="00277D8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5-15%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pedagog</w:t>
            </w:r>
            <w:r w:rsidR="001378A8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ieguvuši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kādu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profesionālās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78A8">
              <w:rPr>
                <w:rFonts w:ascii="Times New Roman" w:eastAsia="Calibri" w:hAnsi="Times New Roman" w:cs="Times New Roman"/>
                <w:sz w:val="24"/>
                <w:szCs w:val="24"/>
              </w:rPr>
              <w:t>darbības</w:t>
            </w:r>
            <w:proofErr w:type="spellEnd"/>
            <w:r w:rsidR="00137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kvalitātes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pakāpēm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87484" w:rsidRPr="006D3A4D" w14:paraId="74556A84" w14:textId="77777777" w:rsidTr="000E07CA">
        <w:trPr>
          <w:trHeight w:val="566"/>
        </w:trPr>
        <w:tc>
          <w:tcPr>
            <w:tcW w:w="2338" w:type="dxa"/>
            <w:vMerge/>
            <w:vAlign w:val="center"/>
          </w:tcPr>
          <w:p w14:paraId="6DAC902C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6327" w:type="dxa"/>
            <w:gridSpan w:val="2"/>
            <w:vAlign w:val="center"/>
          </w:tcPr>
          <w:p w14:paraId="4DF9FC3C" w14:textId="505A172C" w:rsidR="001378A8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Veicamās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darbības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</w:t>
            </w:r>
          </w:p>
          <w:p w14:paraId="150D3F99" w14:textId="115DCC76" w:rsidR="00487484" w:rsidRPr="00555104" w:rsidRDefault="00487484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Apzināt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plānot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pedagogu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profesionālās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pilnveides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vajadzības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.</w:t>
            </w:r>
          </w:p>
          <w:p w14:paraId="5B323C51" w14:textId="7B76A325" w:rsidR="00487484" w:rsidRPr="00555104" w:rsidRDefault="00487484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lastRenderedPageBreak/>
              <w:t>Nodrošināt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metodiskā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atbalsta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sistēmas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darbību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iestādē</w:t>
            </w:r>
            <w:proofErr w:type="spellEnd"/>
            <w:r w:rsidRPr="00555104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.</w:t>
            </w:r>
          </w:p>
          <w:p w14:paraId="4D3BC36D" w14:textId="788629AE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Pedagogu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dalība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labās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pieredzes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popularizēšanā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skolā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novadā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reģionā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. </w:t>
            </w:r>
          </w:p>
          <w:p w14:paraId="08C4FBE0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Pedagoģiskā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personāla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aktīvāka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iesaiste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profesionālās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kvalitātes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novērtēšanā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07FF7A99" w14:textId="727F2486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Nodrošināt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pedagogu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sistemātisk</w:t>
            </w:r>
            <w:r w:rsidR="00487484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u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87484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profesionālo</w:t>
            </w:r>
            <w:proofErr w:type="spellEnd"/>
            <w:r w:rsidR="00487484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87484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pilnveidi</w:t>
            </w:r>
            <w:proofErr w:type="spellEnd"/>
            <w:r w:rsidR="00487484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87484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atbilstoši</w:t>
            </w:r>
            <w:proofErr w:type="spellEnd"/>
            <w:r w:rsidR="00487484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87484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identificētajām</w:t>
            </w:r>
            <w:proofErr w:type="spellEnd"/>
            <w:r w:rsidR="00487484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87484"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vajadzībām</w:t>
            </w:r>
            <w:proofErr w:type="spellEnd"/>
          </w:p>
        </w:tc>
        <w:tc>
          <w:tcPr>
            <w:tcW w:w="5611" w:type="dxa"/>
            <w:vAlign w:val="center"/>
          </w:tcPr>
          <w:p w14:paraId="6F0EF83A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lastRenderedPageBreak/>
              <w:t xml:space="preserve">Dati, kas par to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liecina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2C55AF33" w14:textId="77777777" w:rsid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VIIS datu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bāze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114F20D9" w14:textId="43654B96" w:rsidR="00487484" w:rsidRPr="00555104" w:rsidRDefault="00487484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Profesionālās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pilnveides</w:t>
            </w:r>
            <w:proofErr w:type="spellEnd"/>
            <w:r w:rsidRP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plāns</w:t>
            </w:r>
            <w:proofErr w:type="spellEnd"/>
            <w:r w:rsidR="0055510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14:paraId="6E2F012E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stundu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vērošanas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materiāli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1C4D30C2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Metodiskie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materiāli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skolas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vienotajā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Google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kontā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58543D72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Pedagogu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kursu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apliecības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. </w:t>
            </w:r>
          </w:p>
          <w:p w14:paraId="32C61662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Pedagogu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pašnovērtējumi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</w:tbl>
    <w:p w14:paraId="0BE43DA5" w14:textId="77777777" w:rsidR="00A16C3B" w:rsidRDefault="00A16C3B" w:rsidP="00277D81">
      <w:pPr>
        <w:spacing w:after="0" w:line="240" w:lineRule="auto"/>
        <w:contextualSpacing/>
        <w:rPr>
          <w:rFonts w:ascii="Times New Roman" w:eastAsia="SimSun" w:hAnsi="Times New Roman" w:cs="Times New Roman"/>
          <w:bCs/>
          <w:kern w:val="0"/>
          <w:lang w:eastAsia="zh-CN" w:bidi="hi-IN"/>
          <w14:ligatures w14:val="none"/>
        </w:rPr>
      </w:pPr>
    </w:p>
    <w:p w14:paraId="62BB3A8A" w14:textId="541D0EE7" w:rsidR="00A16C3B" w:rsidRPr="00CF7566" w:rsidRDefault="000844C5" w:rsidP="00277D81">
      <w:pPr>
        <w:spacing w:after="0" w:line="240" w:lineRule="auto"/>
        <w:contextualSpacing/>
        <w:rPr>
          <w:rFonts w:ascii="Times New Roman" w:eastAsia="SimSun" w:hAnsi="Times New Roman" w:cs="Times New Roman"/>
          <w:bCs/>
          <w:kern w:val="0"/>
          <w:lang w:eastAsia="zh-CN" w:bidi="hi-IN"/>
          <w14:ligatures w14:val="none"/>
        </w:rPr>
      </w:pPr>
      <w:r w:rsidRPr="00825D60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KATEGORIJ</w:t>
      </w:r>
      <w:r w:rsidR="00A16C3B" w:rsidRPr="00825D60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A</w:t>
      </w:r>
      <w:r w:rsidR="00A16C3B" w:rsidRPr="00A16C3B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 – IEKĻAUJOŠA VIDE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2338"/>
        <w:gridCol w:w="506"/>
        <w:gridCol w:w="5821"/>
        <w:gridCol w:w="5611"/>
      </w:tblGrid>
      <w:tr w:rsidR="00A16C3B" w:rsidRPr="006D3A4D" w14:paraId="759E72BB" w14:textId="77777777" w:rsidTr="00A16C3B">
        <w:tc>
          <w:tcPr>
            <w:tcW w:w="14276" w:type="dxa"/>
            <w:gridSpan w:val="4"/>
            <w:shd w:val="clear" w:color="auto" w:fill="C5E0B3"/>
            <w:vAlign w:val="center"/>
          </w:tcPr>
          <w:p w14:paraId="43C19C85" w14:textId="7454374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PRIORITĀTE </w:t>
            </w:r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– 2025./2026.m.g.</w:t>
            </w:r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vides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modernizācijai</w:t>
            </w:r>
            <w:proofErr w:type="spellEnd"/>
            <w:r w:rsidR="00487484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pilnveidot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digitālo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infrastruktūru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  <w:tr w:rsidR="00A16C3B" w:rsidRPr="006D3A4D" w14:paraId="4B55AC66" w14:textId="77777777" w:rsidTr="00A16C3B">
        <w:tc>
          <w:tcPr>
            <w:tcW w:w="2338" w:type="dxa"/>
            <w:shd w:val="clear" w:color="auto" w:fill="C5E0B3"/>
            <w:vAlign w:val="center"/>
          </w:tcPr>
          <w:p w14:paraId="5AA456A9" w14:textId="410973FE" w:rsidR="00A16C3B" w:rsidRPr="006D3A4D" w:rsidRDefault="000844C5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825D60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Elements</w:t>
            </w:r>
          </w:p>
        </w:tc>
        <w:tc>
          <w:tcPr>
            <w:tcW w:w="11938" w:type="dxa"/>
            <w:gridSpan w:val="3"/>
            <w:shd w:val="clear" w:color="auto" w:fill="C5E0B3"/>
          </w:tcPr>
          <w:p w14:paraId="6D9D6C6E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Plānotie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ieviešanas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gaita</w:t>
            </w:r>
          </w:p>
        </w:tc>
      </w:tr>
      <w:tr w:rsidR="00A16C3B" w:rsidRPr="006D3A4D" w14:paraId="728D9623" w14:textId="77777777" w:rsidTr="00A16C3B">
        <w:trPr>
          <w:trHeight w:val="1406"/>
        </w:trPr>
        <w:tc>
          <w:tcPr>
            <w:tcW w:w="2338" w:type="dxa"/>
            <w:vMerge w:val="restart"/>
            <w:vAlign w:val="center"/>
          </w:tcPr>
          <w:p w14:paraId="30C3A963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Infrastruktūra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resursi</w:t>
            </w:r>
            <w:proofErr w:type="spellEnd"/>
          </w:p>
        </w:tc>
        <w:tc>
          <w:tcPr>
            <w:tcW w:w="506" w:type="dxa"/>
            <w:vMerge w:val="restart"/>
            <w:textDirection w:val="btLr"/>
            <w:vAlign w:val="center"/>
          </w:tcPr>
          <w:p w14:paraId="5D45F6C2" w14:textId="77777777" w:rsidR="00A16C3B" w:rsidRPr="006D3A4D" w:rsidRDefault="00A16C3B" w:rsidP="00277D81">
            <w:pPr>
              <w:widowControl w:val="0"/>
              <w:suppressAutoHyphens/>
              <w:ind w:left="113" w:right="57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Sasniedzamais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rezultāts</w:t>
            </w:r>
            <w:proofErr w:type="spellEnd"/>
          </w:p>
        </w:tc>
        <w:tc>
          <w:tcPr>
            <w:tcW w:w="11432" w:type="dxa"/>
            <w:gridSpan w:val="2"/>
            <w:vAlign w:val="center"/>
          </w:tcPr>
          <w:p w14:paraId="6018485E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Kvalitatīvi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1E9D1A76" w14:textId="2ED51DBF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nodrošina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87484" w:rsidRPr="00825D6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digitālos</w:t>
            </w:r>
            <w:proofErr w:type="spellEnd"/>
            <w:r w:rsidR="00487484" w:rsidRPr="00825D6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825D60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</w:t>
            </w:r>
            <w:r w:rsidRPr="006D3A4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amatresursus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darbam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procesa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īstenošanai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drukāšanas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kopēšanas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iespējas</w:t>
            </w:r>
            <w:proofErr w:type="spellEnd"/>
            <w:r w:rsidR="002249D1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2249D1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u.c.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).</w:t>
            </w:r>
          </w:p>
          <w:p w14:paraId="0C0CF251" w14:textId="69E50AE3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iestādē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tiek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veidoti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programmu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īstenošanai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atbilstoši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digitāl</w:t>
            </w:r>
            <w:r w:rsidR="002249D1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</w:t>
            </w:r>
            <w:proofErr w:type="spellEnd"/>
            <w:r w:rsidR="002249D1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tehniskie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resursi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67B8D1E8" w14:textId="298E794D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Iestādes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telpās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kabinetos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ir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atbilstošs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iekārtojums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</w:t>
            </w:r>
            <w:r w:rsidR="00E908C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E908C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informācijas</w:t>
            </w:r>
            <w:proofErr w:type="spellEnd"/>
            <w:r w:rsidR="00E908C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E908C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tehnoloģiju</w:t>
            </w:r>
            <w:proofErr w:type="spellEnd"/>
            <w:r w:rsidR="005B279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nodrošinājums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klātienes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attālinātajam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procesam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3859B23C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Iestādes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telpās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nodrošināts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stabils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WiFi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interneta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pārklājums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44165038" w14:textId="4A0C7FE9" w:rsid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Mērķtiecīgu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tehnoloģiju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izmantošanai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nodrošina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IT (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tehnoloģiju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)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mentora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konsultācijas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6417726C" w14:textId="12951C86" w:rsidR="002249D1" w:rsidRPr="002249D1" w:rsidRDefault="002249D1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825D60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Pedagogi</w:t>
            </w:r>
            <w:proofErr w:type="spellEnd"/>
            <w:r w:rsidRPr="00825D60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825D60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izglītojamie</w:t>
            </w:r>
            <w:proofErr w:type="spellEnd"/>
            <w:r w:rsidRPr="00825D60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825D60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jēgpilni</w:t>
            </w:r>
            <w:proofErr w:type="spellEnd"/>
            <w:r w:rsidRPr="00825D60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825D60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izmanto</w:t>
            </w:r>
            <w:proofErr w:type="spellEnd"/>
            <w:r w:rsidRPr="00825D60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825D60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digitālos</w:t>
            </w:r>
            <w:proofErr w:type="spellEnd"/>
            <w:r w:rsidRPr="00825D60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825D60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resursus</w:t>
            </w:r>
            <w:proofErr w:type="spellEnd"/>
            <w:r w:rsidRPr="00825D60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825D60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825D60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825D60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procesā</w:t>
            </w:r>
            <w:proofErr w:type="spellEnd"/>
            <w:r w:rsidRPr="00825D60"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  <w:t>.</w:t>
            </w:r>
          </w:p>
        </w:tc>
      </w:tr>
      <w:tr w:rsidR="00A16C3B" w:rsidRPr="006D3A4D" w14:paraId="440220CA" w14:textId="77777777" w:rsidTr="00A16C3B">
        <w:trPr>
          <w:trHeight w:val="1406"/>
        </w:trPr>
        <w:tc>
          <w:tcPr>
            <w:tcW w:w="2338" w:type="dxa"/>
            <w:vMerge/>
            <w:vAlign w:val="center"/>
          </w:tcPr>
          <w:p w14:paraId="3CC5B50D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06" w:type="dxa"/>
            <w:vMerge/>
            <w:vAlign w:val="center"/>
          </w:tcPr>
          <w:p w14:paraId="07BF82C7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1432" w:type="dxa"/>
            <w:gridSpan w:val="2"/>
            <w:vAlign w:val="center"/>
          </w:tcPr>
          <w:p w14:paraId="5908B19B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Kvantitatīvi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3D9272AE" w14:textId="77777777" w:rsidR="00A16C3B" w:rsidRPr="006D3A4D" w:rsidRDefault="00A16C3B" w:rsidP="00277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Atjaunoti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datori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visiem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pedagogiem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466237" w14:textId="77777777" w:rsidR="00A16C3B" w:rsidRPr="006D3A4D" w:rsidRDefault="00A16C3B" w:rsidP="00277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Visi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mācību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kabineti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aprīkoti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ar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interaktīvajiem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ekrāniem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interaktīvajām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tāfelēm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532AC20" w14:textId="77777777" w:rsidR="00A16C3B" w:rsidRPr="006D3A4D" w:rsidRDefault="00A16C3B" w:rsidP="00277D8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pietiekams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nodrošinājums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skolēniem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ar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tehnoloģijām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mācību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procesā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piemēram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Chromebook,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Mobila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klase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2249D1" w:rsidRPr="006D3A4D" w14:paraId="486E42F9" w14:textId="77777777" w:rsidTr="00A16C3B">
        <w:trPr>
          <w:trHeight w:val="692"/>
        </w:trPr>
        <w:tc>
          <w:tcPr>
            <w:tcW w:w="2338" w:type="dxa"/>
            <w:vMerge/>
            <w:vAlign w:val="center"/>
          </w:tcPr>
          <w:p w14:paraId="20B0C512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6327" w:type="dxa"/>
            <w:gridSpan w:val="2"/>
            <w:vAlign w:val="center"/>
          </w:tcPr>
          <w:p w14:paraId="3884F54B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Veicamās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darbības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</w:t>
            </w:r>
          </w:p>
          <w:p w14:paraId="5FC30919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Digitālo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resursu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apsekošana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finansējuma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piesaiste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nepieciešamo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līdzekļu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iegāde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. </w:t>
            </w:r>
          </w:p>
          <w:p w14:paraId="5840EF87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Sadarbība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ar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pašvaldību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pagasta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pārvaldes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vadītāju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4E31FA04" w14:textId="626EE2C3" w:rsidR="00A16C3B" w:rsidRPr="006D3A4D" w:rsidRDefault="002249D1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Iestādes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vadība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pārrauga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pieejamo</w:t>
            </w:r>
            <w:proofErr w:type="spellEnd"/>
            <w:r w:rsidR="00A16C3B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digitālo</w:t>
            </w:r>
            <w:proofErr w:type="spellEnd"/>
            <w:r w:rsidR="00A16C3B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resursu</w:t>
            </w:r>
            <w:proofErr w:type="spellEnd"/>
            <w:r w:rsidR="00A16C3B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jēgpiln</w:t>
            </w:r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u</w:t>
            </w:r>
            <w:proofErr w:type="spellEnd"/>
            <w:r w:rsidR="00A16C3B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izmantošan</w:t>
            </w:r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u</w:t>
            </w:r>
            <w:proofErr w:type="spellEnd"/>
            <w:r w:rsidR="00A16C3B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611" w:type="dxa"/>
            <w:vAlign w:val="center"/>
          </w:tcPr>
          <w:p w14:paraId="6E513B79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Dati, kas par to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liecina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3D6390DC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Iestādes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budžets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tā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izpilde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. </w:t>
            </w:r>
          </w:p>
          <w:p w14:paraId="2FB92429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Dati par IT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resursu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iegādi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6CAD035F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Digitālo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līdzekļu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izmantošanas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uzskaite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4467427B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Dati par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digitālajiem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līdzekļiem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</w:tbl>
    <w:p w14:paraId="14891970" w14:textId="77777777" w:rsidR="006F10E7" w:rsidRPr="00A16C3B" w:rsidRDefault="006F10E7" w:rsidP="00277D81">
      <w:pPr>
        <w:spacing w:after="0" w:line="240" w:lineRule="auto"/>
        <w:contextualSpacing/>
        <w:rPr>
          <w:rFonts w:ascii="Times New Roman" w:eastAsia="SimSun" w:hAnsi="Times New Roman" w:cs="Times New Roman"/>
          <w:bCs/>
          <w:kern w:val="0"/>
          <w:lang w:eastAsia="zh-CN" w:bidi="hi-IN"/>
          <w14:ligatures w14:val="none"/>
        </w:rPr>
      </w:pPr>
    </w:p>
    <w:p w14:paraId="6021A3D3" w14:textId="77777777" w:rsidR="003F4D48" w:rsidRDefault="003F4D48">
      <w:pPr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br w:type="page"/>
      </w:r>
    </w:p>
    <w:p w14:paraId="6AA19475" w14:textId="3EB92733" w:rsidR="00A16C3B" w:rsidRPr="00A16C3B" w:rsidRDefault="000844C5" w:rsidP="00277D81">
      <w:pPr>
        <w:spacing w:after="0" w:line="240" w:lineRule="auto"/>
        <w:contextualSpacing/>
        <w:rPr>
          <w:rFonts w:ascii="Times New Roman" w:eastAsia="SimSun" w:hAnsi="Times New Roman" w:cs="Times New Roman"/>
          <w:bCs/>
          <w:kern w:val="0"/>
          <w:lang w:eastAsia="zh-CN" w:bidi="hi-IN"/>
          <w14:ligatures w14:val="none"/>
        </w:rPr>
      </w:pPr>
      <w:r w:rsidRPr="00F07CAD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lastRenderedPageBreak/>
        <w:t>KATEGORIJ</w:t>
      </w:r>
      <w:r w:rsidR="00A16C3B" w:rsidRPr="00F07CAD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A</w:t>
      </w:r>
      <w:r w:rsidR="00A16C3B" w:rsidRPr="00A16C3B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 – LABA PĀRVALDĪBA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2320"/>
        <w:gridCol w:w="506"/>
        <w:gridCol w:w="5652"/>
        <w:gridCol w:w="5470"/>
      </w:tblGrid>
      <w:tr w:rsidR="00A16C3B" w:rsidRPr="006D3A4D" w14:paraId="6B4BBC0A" w14:textId="77777777" w:rsidTr="00F07CAD">
        <w:tc>
          <w:tcPr>
            <w:tcW w:w="13948" w:type="dxa"/>
            <w:gridSpan w:val="4"/>
            <w:shd w:val="clear" w:color="auto" w:fill="C5E0B3"/>
            <w:vAlign w:val="center"/>
          </w:tcPr>
          <w:p w14:paraId="53C9443D" w14:textId="39848EF1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PRIORITĀTE </w:t>
            </w:r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– 2025./2026.m.g.</w:t>
            </w:r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="002249D1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V</w:t>
            </w:r>
            <w:r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adības</w:t>
            </w:r>
            <w:proofErr w:type="spellEnd"/>
            <w:r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komandai</w:t>
            </w:r>
            <w:proofErr w:type="spellEnd"/>
            <w:r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nodrošināt</w:t>
            </w:r>
            <w:proofErr w:type="spellEnd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iestādes</w:t>
            </w:r>
            <w:proofErr w:type="spellEnd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pedagog</w:t>
            </w:r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a</w:t>
            </w:r>
            <w:proofErr w:type="spellEnd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vajadzībām</w:t>
            </w:r>
            <w:proofErr w:type="spellEnd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aktuālu</w:t>
            </w:r>
            <w:proofErr w:type="spellEnd"/>
            <w:r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profesionālo</w:t>
            </w:r>
            <w:proofErr w:type="spellEnd"/>
            <w:r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pilnveidi</w:t>
            </w:r>
            <w:proofErr w:type="spellEnd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savstarpēj</w:t>
            </w:r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u</w:t>
            </w:r>
            <w:proofErr w:type="spellEnd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mācīšanos</w:t>
            </w:r>
            <w:proofErr w:type="spellEnd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veidojot</w:t>
            </w:r>
            <w:proofErr w:type="spellEnd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skolu</w:t>
            </w:r>
            <w:proofErr w:type="spellEnd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kā</w:t>
            </w:r>
            <w:proofErr w:type="spellEnd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izziņas</w:t>
            </w:r>
            <w:proofErr w:type="spellEnd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inovāciju</w:t>
            </w:r>
            <w:proofErr w:type="spellEnd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2249D1"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organizāciju</w:t>
            </w:r>
            <w:proofErr w:type="spellEnd"/>
            <w:r w:rsidRPr="00F07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.</w:t>
            </w:r>
          </w:p>
        </w:tc>
      </w:tr>
      <w:tr w:rsidR="00A24968" w:rsidRPr="006D3A4D" w14:paraId="01A9B0C6" w14:textId="77777777" w:rsidTr="00F07CAD">
        <w:tc>
          <w:tcPr>
            <w:tcW w:w="2320" w:type="dxa"/>
            <w:shd w:val="clear" w:color="auto" w:fill="C5E0B3"/>
            <w:vAlign w:val="center"/>
          </w:tcPr>
          <w:p w14:paraId="5379AA57" w14:textId="729BA864" w:rsidR="00A16C3B" w:rsidRPr="006D3A4D" w:rsidRDefault="000844C5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F07CAD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Elements</w:t>
            </w:r>
          </w:p>
        </w:tc>
        <w:tc>
          <w:tcPr>
            <w:tcW w:w="11628" w:type="dxa"/>
            <w:gridSpan w:val="3"/>
            <w:shd w:val="clear" w:color="auto" w:fill="C5E0B3"/>
          </w:tcPr>
          <w:p w14:paraId="7D88BC38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Plānotie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ieviešanas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gaita</w:t>
            </w:r>
          </w:p>
        </w:tc>
      </w:tr>
      <w:tr w:rsidR="003467E9" w:rsidRPr="006D3A4D" w14:paraId="158A716F" w14:textId="77777777" w:rsidTr="00F07CAD">
        <w:trPr>
          <w:trHeight w:val="1406"/>
        </w:trPr>
        <w:tc>
          <w:tcPr>
            <w:tcW w:w="2320" w:type="dxa"/>
            <w:vMerge w:val="restart"/>
            <w:vAlign w:val="center"/>
          </w:tcPr>
          <w:p w14:paraId="65EF5C4B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Administratīvā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efektivitāte</w:t>
            </w:r>
            <w:proofErr w:type="spellEnd"/>
          </w:p>
        </w:tc>
        <w:tc>
          <w:tcPr>
            <w:tcW w:w="506" w:type="dxa"/>
            <w:vMerge w:val="restart"/>
            <w:textDirection w:val="btLr"/>
            <w:vAlign w:val="center"/>
          </w:tcPr>
          <w:p w14:paraId="2AB48436" w14:textId="77777777" w:rsidR="00A16C3B" w:rsidRPr="006D3A4D" w:rsidRDefault="00A16C3B" w:rsidP="00277D81">
            <w:pPr>
              <w:widowControl w:val="0"/>
              <w:suppressAutoHyphens/>
              <w:ind w:left="113" w:right="57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Sasniedzamais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rezultāts</w:t>
            </w:r>
            <w:proofErr w:type="spellEnd"/>
          </w:p>
        </w:tc>
        <w:tc>
          <w:tcPr>
            <w:tcW w:w="11122" w:type="dxa"/>
            <w:gridSpan w:val="2"/>
            <w:vAlign w:val="center"/>
          </w:tcPr>
          <w:p w14:paraId="6A40DE30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Kvalitatīvi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5598B7B8" w14:textId="0B904A71" w:rsid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iestādes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vadības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komanda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veicina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pedagogu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savstarpējo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sadarbību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kvalitatīvam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audzināšanas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procesam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7E88B25D" w14:textId="6830656C" w:rsidR="00D91434" w:rsidRPr="00F07CAD" w:rsidRDefault="00D91434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Skolā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ir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izveidotas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pedagogu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sadarbības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/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metodiskās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grupas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aktuālu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profesionālo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jautājumu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satura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mācīšanas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paņēmienu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vērtēšanas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pārbaudes</w:t>
            </w:r>
            <w:proofErr w:type="spellEnd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darbu</w:t>
            </w:r>
            <w:proofErr w:type="spellEnd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veidošanas</w:t>
            </w:r>
            <w:proofErr w:type="spellEnd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sasniegumu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analīzes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u.c.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) 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risināšanai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14:paraId="276A2A22" w14:textId="16D6C0AE" w:rsidR="00D91434" w:rsidRPr="00F07CAD" w:rsidRDefault="00D91434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Ir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noteikta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atbildība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deleģēti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pienākumi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pedagogiem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sadarbības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/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metodisko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grupu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vadīšanai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14:paraId="5A5C6D96" w14:textId="738587AA" w:rsidR="00D91434" w:rsidRPr="00F07CAD" w:rsidRDefault="00D91434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Sadarbības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/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metodisko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grupu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darbu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koordinē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pārrauga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direktora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vietnieks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jomā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14:paraId="3E82386A" w14:textId="55A73EC9" w:rsidR="007564D2" w:rsidRPr="00F07CAD" w:rsidRDefault="007564D2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Skolas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vadība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plāno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īsteno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stundu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vērošanu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lai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identificētu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nepieciešamo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profesionālo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atbalstu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labo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praksi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ko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popularizēt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iestādē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ārpus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tās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14:paraId="2DB5395C" w14:textId="2E5C203F" w:rsidR="00D91434" w:rsidRPr="00F07CAD" w:rsidRDefault="00D91434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Savstarpējas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mācīšanās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ietvaros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notiek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stundu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vērošana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analīze</w:t>
            </w:r>
            <w:proofErr w:type="spellEnd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tiek</w:t>
            </w:r>
            <w:proofErr w:type="spellEnd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attīstītas</w:t>
            </w:r>
            <w:proofErr w:type="spellEnd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pedagogu</w:t>
            </w:r>
            <w:proofErr w:type="spellEnd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reflektēšanas</w:t>
            </w:r>
            <w:proofErr w:type="spellEnd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prasmes</w:t>
            </w:r>
            <w:proofErr w:type="spellEnd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apgūta</w:t>
            </w:r>
            <w:proofErr w:type="spellEnd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labā</w:t>
            </w:r>
            <w:proofErr w:type="spellEnd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pieredze</w:t>
            </w:r>
            <w:proofErr w:type="spellEnd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kā</w:t>
            </w:r>
            <w:proofErr w:type="spellEnd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arī</w:t>
            </w:r>
            <w:proofErr w:type="spellEnd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dalīšanās</w:t>
            </w:r>
            <w:proofErr w:type="spellEnd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ar</w:t>
            </w:r>
            <w:proofErr w:type="spellEnd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kursos</w:t>
            </w:r>
            <w:proofErr w:type="spellEnd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semināros</w:t>
            </w:r>
            <w:proofErr w:type="spellEnd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apgūtajām</w:t>
            </w:r>
            <w:proofErr w:type="spellEnd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zināšanām</w:t>
            </w:r>
            <w:proofErr w:type="spellEnd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inovācijām</w:t>
            </w:r>
            <w:proofErr w:type="spellEnd"/>
            <w:r w:rsidR="00406C8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14:paraId="43F0CFD1" w14:textId="3BD8603F" w:rsidR="00406C88" w:rsidRPr="00F07CAD" w:rsidRDefault="00406C88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Iestādes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vadība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nodrošina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ka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pedagogi</w:t>
            </w:r>
            <w:proofErr w:type="spellEnd"/>
            <w:r w:rsidR="005B279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piedalās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novada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organizētajos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metodiskajos</w:t>
            </w:r>
            <w:proofErr w:type="spellEnd"/>
            <w:r w:rsid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pasākumos</w:t>
            </w:r>
            <w:proofErr w:type="spellEnd"/>
            <w:r w:rsid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14:paraId="6355D620" w14:textId="4D561A00" w:rsidR="00406C88" w:rsidRPr="00F07CAD" w:rsidRDefault="00406C88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Pedagogi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pēc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savas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iniciatīvas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iesaistās</w:t>
            </w:r>
            <w:proofErr w:type="spellEnd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2496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="00A2496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2496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jomu</w:t>
            </w:r>
            <w:proofErr w:type="spellEnd"/>
            <w:r w:rsidR="00A2496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="00A2496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="00A2496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2496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priekšmetu</w:t>
            </w:r>
            <w:proofErr w:type="spellEnd"/>
            <w:r w:rsidR="00A2496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2496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metodisko</w:t>
            </w:r>
            <w:proofErr w:type="spellEnd"/>
            <w:r w:rsidR="00A2496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2496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apvienību</w:t>
            </w:r>
            <w:proofErr w:type="spellEnd"/>
            <w:r w:rsidR="00A2496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2496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semināros</w:t>
            </w:r>
            <w:proofErr w:type="spellEnd"/>
            <w:r w:rsidR="00A2496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A2496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apmācībās</w:t>
            </w:r>
            <w:proofErr w:type="spellEnd"/>
            <w:r w:rsidR="00A24968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C</w:t>
            </w:r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itu</w:t>
            </w:r>
            <w:proofErr w:type="spellEnd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iestāžu</w:t>
            </w:r>
            <w:proofErr w:type="spellEnd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oraganizētajos</w:t>
            </w:r>
            <w:proofErr w:type="spellEnd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metodiskajos</w:t>
            </w:r>
            <w:proofErr w:type="spellEnd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/ </w:t>
            </w:r>
            <w:proofErr w:type="spellStart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labās</w:t>
            </w:r>
            <w:proofErr w:type="spellEnd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prakses</w:t>
            </w:r>
            <w:proofErr w:type="spellEnd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pasākumos</w:t>
            </w:r>
            <w:proofErr w:type="spellEnd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kā</w:t>
            </w:r>
            <w:proofErr w:type="spellEnd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arī</w:t>
            </w:r>
            <w:proofErr w:type="spellEnd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novada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organizētajās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tematiskajās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“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Pedagogu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mācīšanās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sarunās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”</w:t>
            </w:r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citos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kur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apgūst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citu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novada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pedagogu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mācīšanās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konsultantu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pieredzi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konkrētos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profesionālos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jautājumos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kā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arī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iesaistās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debat</w:t>
            </w:r>
            <w:r w:rsid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ē</w:t>
            </w:r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dalās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savā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praksē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14:paraId="446B6E4F" w14:textId="22E62213" w:rsidR="00406C88" w:rsidRPr="00F07CAD" w:rsidRDefault="00406C88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Pedagogu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profesionālo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kompetenču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pilnveidei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inovāciju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ieviešanai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iestāde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pieaicina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mācīšanās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konsultantus</w:t>
            </w:r>
            <w:proofErr w:type="spellEnd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ekspertus</w:t>
            </w:r>
            <w:proofErr w:type="spellEnd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metodiķus</w:t>
            </w:r>
            <w:proofErr w:type="spellEnd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u.c.</w:t>
            </w:r>
            <w:proofErr w:type="spellEnd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speciālistus</w:t>
            </w:r>
            <w:proofErr w:type="spellEnd"/>
            <w:r w:rsidR="007564D2" w:rsidRPr="00F07CA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14:paraId="1FB8F48C" w14:textId="55FA04FA" w:rsidR="00A16C3B" w:rsidRPr="007564D2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Pedagogi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sadarbojas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audzināšanas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procesa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plānošanā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rezultātu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izvērtēšanā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  <w:tr w:rsidR="003467E9" w:rsidRPr="006D3A4D" w14:paraId="6D1ACB8C" w14:textId="77777777" w:rsidTr="00F07CAD">
        <w:trPr>
          <w:trHeight w:val="1406"/>
        </w:trPr>
        <w:tc>
          <w:tcPr>
            <w:tcW w:w="2320" w:type="dxa"/>
            <w:vMerge/>
            <w:vAlign w:val="center"/>
          </w:tcPr>
          <w:p w14:paraId="7B2E693E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06" w:type="dxa"/>
            <w:vMerge/>
            <w:vAlign w:val="center"/>
          </w:tcPr>
          <w:p w14:paraId="3E885906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1122" w:type="dxa"/>
            <w:gridSpan w:val="2"/>
            <w:vAlign w:val="center"/>
          </w:tcPr>
          <w:p w14:paraId="0FCC0B6E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Kvantitatīvi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7239B87C" w14:textId="66B53310" w:rsidR="00A24968" w:rsidRPr="005B4341" w:rsidRDefault="00A16C3B" w:rsidP="00277D8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Visi </w:t>
            </w:r>
            <w:proofErr w:type="spellStart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pedagogi</w:t>
            </w:r>
            <w:proofErr w:type="spellEnd"/>
            <w:r w:rsidR="007564D2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(100%) </w:t>
            </w:r>
            <w:proofErr w:type="spellStart"/>
            <w:r w:rsidR="007564D2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proofErr w:type="spellEnd"/>
            <w:r w:rsidR="0005168C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5168C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iesaistīti</w:t>
            </w:r>
            <w:proofErr w:type="spellEnd"/>
            <w:r w:rsidR="0005168C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5168C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kādā</w:t>
            </w:r>
            <w:proofErr w:type="spellEnd"/>
            <w:r w:rsidR="0005168C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no </w:t>
            </w:r>
            <w:proofErr w:type="spellStart"/>
            <w:r w:rsidR="0005168C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sadarbības</w:t>
            </w:r>
            <w:proofErr w:type="spellEnd"/>
            <w:r w:rsidR="0005168C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7564D2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metodiskajām</w:t>
            </w:r>
            <w:proofErr w:type="spellEnd"/>
            <w:r w:rsidR="007564D2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64D2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grupām</w:t>
            </w:r>
            <w:proofErr w:type="spellEnd"/>
            <w:r w:rsidR="0005168C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AB0A554" w14:textId="6FD0ECD6" w:rsidR="00A24968" w:rsidRPr="005B4341" w:rsidRDefault="00A24968" w:rsidP="00277D8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Visi </w:t>
            </w:r>
            <w:proofErr w:type="spellStart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pedagogi</w:t>
            </w:r>
            <w:proofErr w:type="spellEnd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(100%) </w:t>
            </w:r>
            <w:proofErr w:type="spellStart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darbojas</w:t>
            </w:r>
            <w:proofErr w:type="spellEnd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kādā</w:t>
            </w:r>
            <w:proofErr w:type="spellEnd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no </w:t>
            </w:r>
            <w:proofErr w:type="spellStart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novada</w:t>
            </w:r>
            <w:proofErr w:type="spellEnd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4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5B4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B4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jomām</w:t>
            </w:r>
            <w:proofErr w:type="spellEnd"/>
            <w:r w:rsidRPr="005B4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B4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vai</w:t>
            </w:r>
            <w:proofErr w:type="spellEnd"/>
            <w:r w:rsidRPr="005B4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B4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5B4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B4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priekšmetu</w:t>
            </w:r>
            <w:proofErr w:type="spellEnd"/>
            <w:r w:rsidRPr="005B4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B4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metodiskajām</w:t>
            </w:r>
            <w:proofErr w:type="spellEnd"/>
            <w:r w:rsidRPr="005B4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B4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apvienībām</w:t>
            </w:r>
            <w:proofErr w:type="spellEnd"/>
          </w:p>
          <w:p w14:paraId="6EE11ADF" w14:textId="48DBD083" w:rsidR="00A24968" w:rsidRPr="005B4341" w:rsidRDefault="0005168C" w:rsidP="00277D8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pedagogu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mācību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gada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laikā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ir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vadījuši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atklāto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mācību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stundu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nodarbību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kolēģiem</w:t>
            </w:r>
            <w:proofErr w:type="spellEnd"/>
          </w:p>
          <w:p w14:paraId="2C6AEF50" w14:textId="16BF1226" w:rsidR="00A24968" w:rsidRPr="005B4341" w:rsidRDefault="0005168C" w:rsidP="00277D8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pedagogu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mācību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gada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laikā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ir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vērojuši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kolēģa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vadītu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mācību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stundu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nodarbību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un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snieguši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atgriezenisko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saiti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10460C3" w14:textId="1BBC21DC" w:rsidR="00A24968" w:rsidRPr="005B4341" w:rsidRDefault="0005168C" w:rsidP="00277D8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B27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pedagogu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ir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dalījušies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savā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labajā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praksē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ārpus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izglītības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iestādes</w:t>
            </w:r>
            <w:proofErr w:type="spellEnd"/>
            <w:r w:rsidR="00A24968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FD01ABE" w14:textId="1CC6E1A2" w:rsidR="00A24968" w:rsidRPr="005B4341" w:rsidRDefault="00A24968" w:rsidP="00277D8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Skolas</w:t>
            </w:r>
            <w:proofErr w:type="spellEnd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vadība</w:t>
            </w:r>
            <w:proofErr w:type="spellEnd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mācību</w:t>
            </w:r>
            <w:proofErr w:type="spellEnd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gada </w:t>
            </w:r>
            <w:proofErr w:type="spellStart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laikā</w:t>
            </w:r>
            <w:proofErr w:type="spellEnd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ir</w:t>
            </w:r>
            <w:proofErr w:type="spellEnd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vērojusi</w:t>
            </w:r>
            <w:proofErr w:type="spellEnd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168C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mācību</w:t>
            </w:r>
            <w:proofErr w:type="spellEnd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5168C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stundas</w:t>
            </w:r>
            <w:proofErr w:type="spellEnd"/>
            <w:r w:rsidR="0005168C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05168C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nodarbības</w:t>
            </w:r>
            <w:proofErr w:type="spellEnd"/>
            <w:r w:rsidR="0005168C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un </w:t>
            </w:r>
            <w:proofErr w:type="spellStart"/>
            <w:r w:rsidR="0005168C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sniegusi</w:t>
            </w:r>
            <w:proofErr w:type="spellEnd"/>
            <w:r w:rsidR="0005168C"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saņēmusi</w:t>
            </w:r>
            <w:proofErr w:type="spellEnd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atgriezenisko</w:t>
            </w:r>
            <w:proofErr w:type="spellEnd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saiti</w:t>
            </w:r>
            <w:proofErr w:type="spellEnd"/>
            <w:r w:rsidRPr="005B43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E8C72BD" w14:textId="77777777" w:rsidR="00A16C3B" w:rsidRPr="006D3A4D" w:rsidRDefault="00A16C3B" w:rsidP="00277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60% -80%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pedagogu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kopīgi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plāno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starpdisciplinārās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mācību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stundas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467E9" w:rsidRPr="006D3A4D" w14:paraId="0595D27C" w14:textId="77777777" w:rsidTr="00F07CAD">
        <w:trPr>
          <w:trHeight w:val="967"/>
        </w:trPr>
        <w:tc>
          <w:tcPr>
            <w:tcW w:w="2320" w:type="dxa"/>
            <w:vMerge/>
            <w:vAlign w:val="center"/>
          </w:tcPr>
          <w:p w14:paraId="37FFA2AF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6158" w:type="dxa"/>
            <w:gridSpan w:val="2"/>
            <w:vAlign w:val="center"/>
          </w:tcPr>
          <w:p w14:paraId="6510F1E8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Veicamās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darbības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</w:t>
            </w:r>
          </w:p>
          <w:p w14:paraId="561D456B" w14:textId="5461325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Vadībai</w:t>
            </w:r>
            <w:proofErr w:type="spellEnd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nodrošināt</w:t>
            </w:r>
            <w:proofErr w:type="spellEnd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veicināt</w:t>
            </w:r>
            <w:proofErr w:type="spellEnd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pedagogu</w:t>
            </w:r>
            <w:proofErr w:type="spellEnd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sarabības</w:t>
            </w:r>
            <w:proofErr w:type="spellEnd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/ </w:t>
            </w:r>
            <w:proofErr w:type="spellStart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metodisko</w:t>
            </w:r>
            <w:proofErr w:type="spellEnd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grupu</w:t>
            </w:r>
            <w:proofErr w:type="spellEnd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darbību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3BFD088A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Labās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prakses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ideju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apmaiņa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metodisko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jomu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sanāksmēs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savstarpējā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komunikācijā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u.c.</w:t>
            </w:r>
            <w:proofErr w:type="spellEnd"/>
          </w:p>
          <w:p w14:paraId="0E5CA25F" w14:textId="1B6BAD58" w:rsid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Organizēta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pedagogiem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profesionālo</w:t>
            </w:r>
            <w:proofErr w:type="spellEnd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kompetenču</w:t>
            </w:r>
            <w:proofErr w:type="spellEnd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pašvērtēšana</w:t>
            </w:r>
            <w:proofErr w:type="spellEnd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un </w:t>
            </w:r>
            <w:proofErr w:type="spellStart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turpmākās</w:t>
            </w:r>
            <w:proofErr w:type="spellEnd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2496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pilnveides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plānošana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. </w:t>
            </w:r>
          </w:p>
          <w:p w14:paraId="753D7AD5" w14:textId="608669AC" w:rsidR="003467E9" w:rsidRPr="006D3A4D" w:rsidRDefault="003467E9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470" w:type="dxa"/>
            <w:vAlign w:val="center"/>
          </w:tcPr>
          <w:p w14:paraId="529E4260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Dati, kas par to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liecina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1C65469A" w14:textId="2BA0355E" w:rsidR="00A16C3B" w:rsidRPr="006D3A4D" w:rsidRDefault="003467E9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Sadarbības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metodisko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grupu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sanāksmju</w:t>
            </w:r>
            <w:proofErr w:type="spellEnd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protokoli</w:t>
            </w:r>
            <w:proofErr w:type="spellEnd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materiāli</w:t>
            </w:r>
            <w:proofErr w:type="spellEnd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128A4E62" w14:textId="01C467C9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Skolas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vadības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procesu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analīze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. </w:t>
            </w:r>
          </w:p>
          <w:p w14:paraId="5EEDB03C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stundu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vērošanas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metodiskie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materiāli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skolas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Google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kontā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5F8ED532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Stundu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vērošanas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plāns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–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skolas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Google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kontā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</w:tbl>
    <w:p w14:paraId="5FB88110" w14:textId="77777777" w:rsidR="00A16C3B" w:rsidRPr="00A16C3B" w:rsidRDefault="00A16C3B" w:rsidP="00277D81">
      <w:pPr>
        <w:spacing w:after="0" w:line="240" w:lineRule="auto"/>
        <w:contextualSpacing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</w:p>
    <w:p w14:paraId="443C2E7C" w14:textId="00CF6BCA" w:rsidR="00A16C3B" w:rsidRPr="00A16C3B" w:rsidRDefault="000844C5" w:rsidP="00277D81">
      <w:pPr>
        <w:spacing w:after="0" w:line="240" w:lineRule="auto"/>
        <w:contextualSpacing/>
        <w:rPr>
          <w:rFonts w:ascii="Times New Roman" w:eastAsia="SimSun" w:hAnsi="Times New Roman" w:cs="Times New Roman"/>
          <w:bCs/>
          <w:kern w:val="0"/>
          <w:lang w:eastAsia="zh-CN" w:bidi="hi-IN"/>
          <w14:ligatures w14:val="none"/>
        </w:rPr>
      </w:pPr>
      <w:r w:rsidRPr="00FC72CF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KATEGORIJ</w:t>
      </w:r>
      <w:r w:rsidR="00A16C3B" w:rsidRPr="00FC72CF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A</w:t>
      </w:r>
      <w:r w:rsidR="00A16C3B" w:rsidRPr="00A16C3B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 – ATBILSTĪBA MĒRĶIEM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2338"/>
        <w:gridCol w:w="506"/>
        <w:gridCol w:w="5821"/>
        <w:gridCol w:w="5611"/>
      </w:tblGrid>
      <w:tr w:rsidR="00A16C3B" w:rsidRPr="006D3A4D" w14:paraId="733DC8F8" w14:textId="77777777" w:rsidTr="00A16C3B">
        <w:tc>
          <w:tcPr>
            <w:tcW w:w="14276" w:type="dxa"/>
            <w:gridSpan w:val="4"/>
            <w:shd w:val="clear" w:color="auto" w:fill="C5E0B3"/>
            <w:vAlign w:val="center"/>
          </w:tcPr>
          <w:p w14:paraId="53D0258F" w14:textId="19CAFB92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PRIORITĀTE </w:t>
            </w:r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– </w:t>
            </w:r>
            <w:r w:rsidRPr="00A94E5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2026.</w:t>
            </w:r>
            <w:r w:rsidR="00A94E5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/</w:t>
            </w:r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2027.m.g.</w:t>
            </w:r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Pedagogiem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savstarpēji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sadarbojoties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, 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veicināt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vienotu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izpratni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par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sasniedzamo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rezultātu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īstenošanu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atbilstoši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izglītojamo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spējām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  <w:tr w:rsidR="00A16C3B" w:rsidRPr="006D3A4D" w14:paraId="5DA71315" w14:textId="77777777" w:rsidTr="00A16C3B">
        <w:tc>
          <w:tcPr>
            <w:tcW w:w="2338" w:type="dxa"/>
            <w:shd w:val="clear" w:color="auto" w:fill="C5E0B3"/>
            <w:vAlign w:val="center"/>
          </w:tcPr>
          <w:p w14:paraId="2453D31F" w14:textId="693E45F0" w:rsidR="00A16C3B" w:rsidRPr="00FC72CF" w:rsidRDefault="000844C5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FC72CF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Elements</w:t>
            </w:r>
          </w:p>
        </w:tc>
        <w:tc>
          <w:tcPr>
            <w:tcW w:w="11938" w:type="dxa"/>
            <w:gridSpan w:val="3"/>
            <w:shd w:val="clear" w:color="auto" w:fill="C5E0B3"/>
          </w:tcPr>
          <w:p w14:paraId="3ED71E02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Plānotie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ieviešanas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gaita</w:t>
            </w:r>
          </w:p>
        </w:tc>
      </w:tr>
      <w:tr w:rsidR="00A16C3B" w:rsidRPr="006D3A4D" w14:paraId="1866CB99" w14:textId="77777777" w:rsidTr="00A16C3B">
        <w:trPr>
          <w:trHeight w:val="1406"/>
        </w:trPr>
        <w:tc>
          <w:tcPr>
            <w:tcW w:w="2338" w:type="dxa"/>
            <w:vMerge w:val="restart"/>
            <w:vAlign w:val="center"/>
          </w:tcPr>
          <w:p w14:paraId="6D93FD18" w14:textId="77777777" w:rsidR="00A16C3B" w:rsidRPr="00FC72CF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proofErr w:type="spellStart"/>
            <w:r w:rsidRPr="00FC72CF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Vienlīdzība</w:t>
            </w:r>
            <w:proofErr w:type="spellEnd"/>
            <w:r w:rsidRPr="00FC72CF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FC72CF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iekļaušana</w:t>
            </w:r>
            <w:proofErr w:type="spellEnd"/>
          </w:p>
        </w:tc>
        <w:tc>
          <w:tcPr>
            <w:tcW w:w="506" w:type="dxa"/>
            <w:vMerge w:val="restart"/>
            <w:textDirection w:val="btLr"/>
            <w:vAlign w:val="center"/>
          </w:tcPr>
          <w:p w14:paraId="61617435" w14:textId="77777777" w:rsidR="00A16C3B" w:rsidRPr="006D3A4D" w:rsidRDefault="00A16C3B" w:rsidP="00277D81">
            <w:pPr>
              <w:widowControl w:val="0"/>
              <w:suppressAutoHyphens/>
              <w:ind w:left="113" w:right="57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Sasniedzamais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rezultāts</w:t>
            </w:r>
            <w:proofErr w:type="spellEnd"/>
          </w:p>
        </w:tc>
        <w:tc>
          <w:tcPr>
            <w:tcW w:w="11432" w:type="dxa"/>
            <w:gridSpan w:val="2"/>
            <w:vAlign w:val="center"/>
          </w:tcPr>
          <w:p w14:paraId="72B40412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Kvalitatīvi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7F0D192D" w14:textId="41C1FA2A" w:rsid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iestādes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darbiniekiem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ir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vienota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izpratne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par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īstenoto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programmu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mērķiem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3467E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uzdevumiem</w:t>
            </w:r>
            <w:proofErr w:type="spellEnd"/>
            <w:r w:rsidR="003467E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sasniedzamajiem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rezultātiem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kvalitātes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mērķiem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2C2771B0" w14:textId="7DC330AC" w:rsidR="003467E9" w:rsidRPr="00FC72CF" w:rsidRDefault="003467E9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Pedagogi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stundās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iesaistot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izglītojamos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regulāri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izvirza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aktuālus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konkrētus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izmērāmus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skolēniem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saprotamus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sasniedzamos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rezultātus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atbilstoši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stundas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tēmai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. </w:t>
            </w:r>
          </w:p>
          <w:p w14:paraId="348BD041" w14:textId="714B1333" w:rsid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Izveidots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vienots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redzējums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par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efektīvu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procesu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3467E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kvalitatīvu</w:t>
            </w:r>
            <w:proofErr w:type="spellEnd"/>
            <w:r w:rsidR="003467E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stundas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norisi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sasniegumu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vērtēšanu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veicot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savstarpējo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stundu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vērošanu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analīzi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6199D7F6" w14:textId="41B7305E" w:rsidR="003467E9" w:rsidRPr="00FC72CF" w:rsidRDefault="003467E9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Pedagogi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ir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apguvuši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prasmes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savstarpēji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sadarbojas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kvalitatīvu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pārbaudes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darbu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veidošanā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F2353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ar</w:t>
            </w:r>
            <w:proofErr w:type="spellEnd"/>
            <w:r w:rsidR="007F2353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F2353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dažāda</w:t>
            </w:r>
            <w:proofErr w:type="spellEnd"/>
            <w:r w:rsidR="007F2353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F2353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līmeņa</w:t>
            </w:r>
            <w:proofErr w:type="spellEnd"/>
            <w:r w:rsidR="007F2353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F2353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sasniedzamajiem</w:t>
            </w:r>
            <w:proofErr w:type="spellEnd"/>
            <w:r w:rsidR="007F2353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F2353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rezultātiem</w:t>
            </w:r>
            <w:proofErr w:type="spellEnd"/>
            <w:r w:rsidR="007F2353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7F2353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snieguma</w:t>
            </w:r>
            <w:proofErr w:type="spellEnd"/>
            <w:r w:rsidR="007F2353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F2353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līmeņu</w:t>
            </w:r>
            <w:proofErr w:type="spellEnd"/>
            <w:r w:rsidR="007F2353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F2353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aprakstiem</w:t>
            </w:r>
            <w:proofErr w:type="spellEnd"/>
            <w:r w:rsidR="007F2353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="007F2353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vērtēšanas</w:t>
            </w:r>
            <w:proofErr w:type="spellEnd"/>
            <w:r w:rsidR="007F2353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F2353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kritērijiem</w:t>
            </w:r>
            <w:proofErr w:type="spellEnd"/>
            <w:r w:rsidR="007F2353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14:paraId="6463C619" w14:textId="00B40DD9" w:rsidR="003467E9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stundās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nodrošināta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3467E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="003467E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3467E9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darba</w:t>
            </w:r>
            <w:proofErr w:type="spellEnd"/>
            <w:r w:rsidR="003467E9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3467E9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diferenciācija</w:t>
            </w:r>
            <w:proofErr w:type="spellEnd"/>
            <w:r w:rsidR="003467E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individuālā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pieeja</w:t>
            </w:r>
            <w:proofErr w:type="spellEnd"/>
            <w:r w:rsidR="003467E9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3467E9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tostarp</w:t>
            </w:r>
            <w:proofErr w:type="spellEnd"/>
            <w:r w:rsidR="003467E9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atbalsta </w:t>
            </w:r>
            <w:proofErr w:type="spellStart"/>
            <w:r w:rsidR="003467E9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pasākumi</w:t>
            </w:r>
            <w:proofErr w:type="spellEnd"/>
            <w:r w:rsidR="003467E9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3467E9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atgādnes</w:t>
            </w:r>
            <w:proofErr w:type="spellEnd"/>
            <w:r w:rsidR="003467E9"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3467E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u.c.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atbilstoši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F2353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sasniedzamajiem</w:t>
            </w:r>
            <w:proofErr w:type="spellEnd"/>
            <w:r w:rsidR="007F2353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F2353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rezultātiem</w:t>
            </w:r>
            <w:proofErr w:type="spellEnd"/>
            <w:r w:rsidR="007F2353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="007F2353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izglītojamo</w:t>
            </w:r>
            <w:proofErr w:type="spellEnd"/>
            <w:r w:rsidR="007F2353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F2353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speciālajām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vajadzībām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18E7EECC" w14:textId="77777777" w:rsid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Izglītojamā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individuālās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izaugsmes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sekmēšanai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tiek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sniegti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ieteikumi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vecākiem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izglītojamajiem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konkrētu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veicamo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uzdevumu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izpildei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14C0D969" w14:textId="77777777" w:rsidR="007F2353" w:rsidRPr="00FC72CF" w:rsidRDefault="007F2353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Iestādes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vadība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pārrauga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pedagogu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metodisko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sadarbību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pēc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vajadzības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pilnveido</w:t>
            </w:r>
            <w:proofErr w:type="spellEnd"/>
            <w:r w:rsidRPr="00FC72C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to.</w:t>
            </w:r>
          </w:p>
          <w:p w14:paraId="708E2678" w14:textId="77777777" w:rsidR="007F2353" w:rsidRPr="006D3A4D" w:rsidRDefault="007F2353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A16C3B" w:rsidRPr="006D3A4D" w14:paraId="70A505CA" w14:textId="77777777" w:rsidTr="00A16C3B">
        <w:trPr>
          <w:trHeight w:val="550"/>
        </w:trPr>
        <w:tc>
          <w:tcPr>
            <w:tcW w:w="2338" w:type="dxa"/>
            <w:vMerge/>
            <w:vAlign w:val="center"/>
          </w:tcPr>
          <w:p w14:paraId="3A9D65C1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06" w:type="dxa"/>
            <w:vMerge/>
            <w:vAlign w:val="center"/>
          </w:tcPr>
          <w:p w14:paraId="4355674B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1432" w:type="dxa"/>
            <w:gridSpan w:val="2"/>
            <w:vAlign w:val="center"/>
          </w:tcPr>
          <w:p w14:paraId="3E687B58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Kvantitatīvi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4950A34E" w14:textId="77777777" w:rsidR="00A16C3B" w:rsidRDefault="00A16C3B" w:rsidP="00277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100%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mācību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priekšmetu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pedagogu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pārzina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pamatizglītības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standartos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programmās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noteiktos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mērķus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uzdevumus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īsteno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mācību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priekšmetu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obligāto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saturu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caurviju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prasmes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izglītojamo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sasniegumu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vērtēšanas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formas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kārtību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E3D4686" w14:textId="7EF9F3F1" w:rsidR="0015332A" w:rsidRPr="0005168C" w:rsidRDefault="0005168C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0516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7F2353" w:rsidRPr="000516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 w:rsidR="007F2353" w:rsidRPr="000516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pedagogu</w:t>
            </w:r>
            <w:proofErr w:type="spellEnd"/>
            <w:r w:rsidR="007F2353" w:rsidRPr="000516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F2353" w:rsidRPr="000516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katrā</w:t>
            </w:r>
            <w:proofErr w:type="spellEnd"/>
            <w:r w:rsidR="007F2353" w:rsidRPr="000516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F2353" w:rsidRPr="000516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mācību</w:t>
            </w:r>
            <w:proofErr w:type="spellEnd"/>
            <w:r w:rsidR="007F2353" w:rsidRPr="000516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F2353" w:rsidRPr="000516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stundā</w:t>
            </w:r>
            <w:proofErr w:type="spellEnd"/>
            <w:r w:rsidR="007F2353" w:rsidRPr="000516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F2353" w:rsidRPr="000516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izvirza</w:t>
            </w:r>
            <w:proofErr w:type="spellEnd"/>
            <w:r w:rsidR="007F2353" w:rsidRPr="000516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332A" w:rsidRPr="0005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aktuālus</w:t>
            </w:r>
            <w:proofErr w:type="spellEnd"/>
            <w:r w:rsidR="0015332A" w:rsidRPr="0005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15332A" w:rsidRPr="0005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konkrētus</w:t>
            </w:r>
            <w:proofErr w:type="spellEnd"/>
            <w:r w:rsidR="0015332A" w:rsidRPr="0005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15332A" w:rsidRPr="0005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izmērāmus</w:t>
            </w:r>
            <w:proofErr w:type="spellEnd"/>
            <w:r w:rsidR="0015332A" w:rsidRPr="0005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="0015332A" w:rsidRPr="0005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skolēniem</w:t>
            </w:r>
            <w:proofErr w:type="spellEnd"/>
            <w:r w:rsidR="0015332A" w:rsidRPr="0005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5332A" w:rsidRPr="0005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saprotamus</w:t>
            </w:r>
            <w:proofErr w:type="spellEnd"/>
            <w:r w:rsidR="0015332A" w:rsidRPr="0005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5332A" w:rsidRPr="0005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sasniedzamos</w:t>
            </w:r>
            <w:proofErr w:type="spellEnd"/>
            <w:r w:rsidR="0015332A" w:rsidRPr="0005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5332A" w:rsidRPr="0005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rezultātus</w:t>
            </w:r>
            <w:proofErr w:type="spellEnd"/>
            <w:r w:rsidR="0015332A" w:rsidRPr="0005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.</w:t>
            </w:r>
          </w:p>
          <w:p w14:paraId="3595B3FD" w14:textId="26B9B4D3" w:rsidR="00A16C3B" w:rsidRPr="006D3A4D" w:rsidRDefault="00A16C3B" w:rsidP="00277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100%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pedagogu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pārzina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kā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tiek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diagnosticēts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sniegts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353" w:rsidRPr="00FC72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diferencēts</w:t>
            </w:r>
            <w:proofErr w:type="spellEnd"/>
            <w:r w:rsidR="007F2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atbalsts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izglītojamajiem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B26C3C8" w14:textId="5D34D435" w:rsidR="00A16C3B" w:rsidRPr="006D3A4D" w:rsidRDefault="00A16C3B" w:rsidP="00277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75%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pedagogu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ikdienā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pielieto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atbalsta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pasākumus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931A573" w14:textId="77777777" w:rsidR="00A16C3B" w:rsidRPr="006D3A4D" w:rsidRDefault="00A16C3B" w:rsidP="00277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100%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vecāku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informēti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izglītojamo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individualajiem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plāniem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notiek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regulāra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sadarbība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visa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mācību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gada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laikā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467E9" w:rsidRPr="006D3A4D" w14:paraId="7E930E5E" w14:textId="77777777" w:rsidTr="00A16C3B">
        <w:trPr>
          <w:trHeight w:val="967"/>
        </w:trPr>
        <w:tc>
          <w:tcPr>
            <w:tcW w:w="2338" w:type="dxa"/>
            <w:vMerge/>
            <w:vAlign w:val="center"/>
          </w:tcPr>
          <w:p w14:paraId="05DC0E7F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6327" w:type="dxa"/>
            <w:gridSpan w:val="2"/>
            <w:vAlign w:val="center"/>
          </w:tcPr>
          <w:p w14:paraId="6624D834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Veicamās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darbības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</w:t>
            </w:r>
          </w:p>
          <w:p w14:paraId="2E873A54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stundās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izmantoti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dažādi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atbalsta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pasākumi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ņemot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vērā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izglītojamo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vajadzības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palielinot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procesa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diferenciāciju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individualizāciju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14D57086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Savstarpējo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stundu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vērošanas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organizēšana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analizēšana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turpmākā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darba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plānošana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izvirzot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efektīvas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stundas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kritēriju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snieguma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līmeņus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5B4A8D82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611" w:type="dxa"/>
            <w:vAlign w:val="center"/>
          </w:tcPr>
          <w:p w14:paraId="5623A358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Dati, kas par to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liecina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303E4F1F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programmu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atbilstība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aktualizēšana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VIIS.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priekšmetu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standarti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programmas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tematiskie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plāni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individuālie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plāni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digitālā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vidē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),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izglītojamajiem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ar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speciālām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vajadzībām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ārpusstundu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procesa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izvērtējums.</w:t>
            </w:r>
          </w:p>
          <w:p w14:paraId="616E1E2B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Pedagogu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savstarpējā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pieredzes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apmaiņa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stundu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vērošana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refleksija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58884384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Atbalsta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komandas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sanāksmju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protokoli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</w:tbl>
    <w:p w14:paraId="6A9B302B" w14:textId="77777777" w:rsidR="00A16C3B" w:rsidRPr="00A16C3B" w:rsidRDefault="00A16C3B" w:rsidP="00277D81">
      <w:pPr>
        <w:spacing w:after="0" w:line="240" w:lineRule="auto"/>
        <w:contextualSpacing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</w:p>
    <w:p w14:paraId="5E93E3EB" w14:textId="4EA2BBAF" w:rsidR="00A16C3B" w:rsidRPr="00A16C3B" w:rsidRDefault="000844C5" w:rsidP="00277D81">
      <w:pPr>
        <w:spacing w:after="0" w:line="240" w:lineRule="auto"/>
        <w:contextualSpacing/>
        <w:rPr>
          <w:rFonts w:ascii="Times New Roman" w:eastAsia="SimSun" w:hAnsi="Times New Roman" w:cs="Times New Roman"/>
          <w:bCs/>
          <w:kern w:val="0"/>
          <w:lang w:eastAsia="zh-CN" w:bidi="hi-IN"/>
          <w14:ligatures w14:val="none"/>
        </w:rPr>
      </w:pPr>
      <w:r w:rsidRPr="00FC72CF">
        <w:rPr>
          <w:rFonts w:ascii="Times New Roman" w:eastAsia="SimSun" w:hAnsi="Times New Roman" w:cs="Times New Roman"/>
          <w:b/>
          <w:bCs/>
          <w:color w:val="000000" w:themeColor="text1"/>
          <w:kern w:val="0"/>
          <w:lang w:eastAsia="zh-CN" w:bidi="hi-IN"/>
          <w14:ligatures w14:val="none"/>
        </w:rPr>
        <w:t>KATEGORIJ</w:t>
      </w:r>
      <w:r w:rsidR="00A16C3B" w:rsidRPr="00FC72CF">
        <w:rPr>
          <w:rFonts w:ascii="Times New Roman" w:eastAsia="SimSun" w:hAnsi="Times New Roman" w:cs="Times New Roman"/>
          <w:b/>
          <w:bCs/>
          <w:color w:val="000000" w:themeColor="text1"/>
          <w:kern w:val="0"/>
          <w:lang w:eastAsia="zh-CN" w:bidi="hi-IN"/>
          <w14:ligatures w14:val="none"/>
        </w:rPr>
        <w:t>A</w:t>
      </w:r>
      <w:r w:rsidR="00A16C3B" w:rsidRPr="00A16C3B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 – IEKĻAUJOŠA VIDE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2338"/>
        <w:gridCol w:w="506"/>
        <w:gridCol w:w="5821"/>
        <w:gridCol w:w="5611"/>
      </w:tblGrid>
      <w:tr w:rsidR="00A16C3B" w:rsidRPr="006D3A4D" w14:paraId="70CA377A" w14:textId="77777777" w:rsidTr="00A16C3B">
        <w:tc>
          <w:tcPr>
            <w:tcW w:w="14276" w:type="dxa"/>
            <w:gridSpan w:val="4"/>
            <w:shd w:val="clear" w:color="auto" w:fill="C5E0B3"/>
            <w:vAlign w:val="center"/>
          </w:tcPr>
          <w:p w14:paraId="6A9BA9B3" w14:textId="4C193343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PRIORITĀTE </w:t>
            </w:r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– 2026./2027.m.g.</w:t>
            </w:r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Paaugstināt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izglītojamo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izpratni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par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drošību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="0015332A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="0015332A" w:rsidRPr="00FC72C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>uzvedības</w:t>
            </w:r>
            <w:proofErr w:type="spellEnd"/>
            <w:r w:rsidR="0015332A" w:rsidRPr="00FC72C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5332A" w:rsidRPr="00FC72C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>kultūru</w:t>
            </w:r>
            <w:proofErr w:type="spellEnd"/>
            <w:r w:rsidR="0015332A" w:rsidRPr="00FC72C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5332A" w:rsidRPr="00FC72C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>interneta</w:t>
            </w:r>
            <w:proofErr w:type="spellEnd"/>
            <w:r w:rsidR="0015332A" w:rsidRPr="00FC72C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5332A" w:rsidRPr="00FC72C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>vidē</w:t>
            </w:r>
            <w:proofErr w:type="spellEnd"/>
            <w:r w:rsidR="0015332A" w:rsidRPr="00FC72C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>,</w:t>
            </w:r>
            <w:r w:rsidRPr="00FC72C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>veicinot</w:t>
            </w:r>
            <w:proofErr w:type="spellEnd"/>
            <w:r w:rsidRPr="00FC72C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>labbūtību</w:t>
            </w:r>
            <w:proofErr w:type="spellEnd"/>
            <w:r w:rsidRPr="00FC72C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r w:rsidR="0015332A" w:rsidRPr="00FC72C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 xml:space="preserve">un </w:t>
            </w:r>
            <w:proofErr w:type="spellStart"/>
            <w:r w:rsidRPr="00FC72C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>savstarpēj</w:t>
            </w:r>
            <w:r w:rsidR="0015332A" w:rsidRPr="00FC72C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>o</w:t>
            </w:r>
            <w:proofErr w:type="spellEnd"/>
            <w:r w:rsidRPr="00FC72C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>saskarsm</w:t>
            </w:r>
            <w:r w:rsidR="0015332A" w:rsidRPr="00FC72C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>i</w:t>
            </w:r>
            <w:proofErr w:type="spellEnd"/>
          </w:p>
        </w:tc>
      </w:tr>
      <w:tr w:rsidR="00A16C3B" w:rsidRPr="006D3A4D" w14:paraId="01B44ABB" w14:textId="77777777" w:rsidTr="00A16C3B">
        <w:tc>
          <w:tcPr>
            <w:tcW w:w="2338" w:type="dxa"/>
            <w:shd w:val="clear" w:color="auto" w:fill="C5E0B3"/>
            <w:vAlign w:val="center"/>
          </w:tcPr>
          <w:p w14:paraId="18BF4267" w14:textId="037865C0" w:rsidR="00A16C3B" w:rsidRPr="006D3A4D" w:rsidRDefault="000844C5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FC72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Elements</w:t>
            </w:r>
          </w:p>
        </w:tc>
        <w:tc>
          <w:tcPr>
            <w:tcW w:w="11938" w:type="dxa"/>
            <w:gridSpan w:val="3"/>
            <w:shd w:val="clear" w:color="auto" w:fill="C5E0B3"/>
          </w:tcPr>
          <w:p w14:paraId="7C631F4A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Plānotie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ieviešanas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gaita</w:t>
            </w:r>
          </w:p>
        </w:tc>
      </w:tr>
      <w:tr w:rsidR="00A16C3B" w:rsidRPr="006D3A4D" w14:paraId="56E9907A" w14:textId="77777777" w:rsidTr="00A16C3B">
        <w:trPr>
          <w:trHeight w:val="1406"/>
        </w:trPr>
        <w:tc>
          <w:tcPr>
            <w:tcW w:w="2338" w:type="dxa"/>
            <w:vMerge w:val="restart"/>
            <w:vAlign w:val="center"/>
          </w:tcPr>
          <w:p w14:paraId="7CA38A53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Drošība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psiholoģiskā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labklājība</w:t>
            </w:r>
            <w:proofErr w:type="spellEnd"/>
          </w:p>
        </w:tc>
        <w:tc>
          <w:tcPr>
            <w:tcW w:w="506" w:type="dxa"/>
            <w:vMerge w:val="restart"/>
            <w:textDirection w:val="btLr"/>
            <w:vAlign w:val="center"/>
          </w:tcPr>
          <w:p w14:paraId="28FE7A4F" w14:textId="77777777" w:rsidR="00A16C3B" w:rsidRPr="006D3A4D" w:rsidRDefault="00A16C3B" w:rsidP="00277D81">
            <w:pPr>
              <w:widowControl w:val="0"/>
              <w:suppressAutoHyphens/>
              <w:ind w:left="113" w:right="57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Sasniedzamais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rezultāts</w:t>
            </w:r>
            <w:proofErr w:type="spellEnd"/>
          </w:p>
        </w:tc>
        <w:tc>
          <w:tcPr>
            <w:tcW w:w="11432" w:type="dxa"/>
            <w:gridSpan w:val="2"/>
            <w:vAlign w:val="center"/>
          </w:tcPr>
          <w:p w14:paraId="45A6DF52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Kvalitatīvi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2DD23697" w14:textId="30137C24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</w:t>
            </w:r>
            <w:r w:rsidR="0015332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zglītojamajiem</w:t>
            </w:r>
            <w:proofErr w:type="spellEnd"/>
            <w:r w:rsidR="0015332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5332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ir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vienota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izpratne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par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cieņpilnu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atbilstošu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saziņu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uzvedības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5332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kultūru</w:t>
            </w:r>
            <w:proofErr w:type="spellEnd"/>
            <w:r w:rsidR="0015332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paradumiem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internet</w:t>
            </w:r>
            <w:r w:rsidR="0015332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</w:t>
            </w:r>
            <w:proofErr w:type="spellEnd"/>
            <w:r w:rsidR="0015332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15332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vidē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. </w:t>
            </w:r>
          </w:p>
          <w:p w14:paraId="7485049C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organizē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daudzveidīgas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aktivitātes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kas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veicina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labbūtību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savstarpējā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saskarsmē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virtuālajā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vidē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. </w:t>
            </w:r>
          </w:p>
          <w:p w14:paraId="2E0ED8FF" w14:textId="77777777" w:rsid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Aprobē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ievieš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audzināšanas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procesā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“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Latvijas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Drošāka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interneta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centra”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izstrādātos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izglītojošos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materiālus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interneta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satura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drošības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jomā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(par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iespējamajiem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riskiem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apdraudējumiem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internetā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).</w:t>
            </w:r>
          </w:p>
          <w:p w14:paraId="15B297F5" w14:textId="681DF212" w:rsidR="0015332A" w:rsidRPr="006D3A4D" w:rsidRDefault="0015332A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Dro</w:t>
            </w:r>
            <w:r w:rsidR="0095659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šības</w:t>
            </w:r>
            <w:proofErr w:type="spellEnd"/>
            <w:r w:rsidR="0095659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="0095659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kulturālas</w:t>
            </w:r>
            <w:proofErr w:type="spellEnd"/>
            <w:r w:rsidR="0095659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5659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uzvedības</w:t>
            </w:r>
            <w:proofErr w:type="spellEnd"/>
            <w:r w:rsidR="0095659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5659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intereneta</w:t>
            </w:r>
            <w:proofErr w:type="spellEnd"/>
            <w:r w:rsidR="0095659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5659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vidē</w:t>
            </w:r>
            <w:proofErr w:type="spellEnd"/>
            <w:r w:rsidR="0095659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5659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paradumu</w:t>
            </w:r>
            <w:proofErr w:type="spellEnd"/>
            <w:r w:rsidR="0095659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5659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veidošana</w:t>
            </w:r>
            <w:proofErr w:type="spellEnd"/>
            <w:r w:rsidR="0095659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5659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notiek</w:t>
            </w:r>
            <w:proofErr w:type="spellEnd"/>
            <w:r w:rsidR="0095659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56590"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s</w:t>
            </w:r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adarbībā</w:t>
            </w:r>
            <w:proofErr w:type="spellEnd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ar</w:t>
            </w:r>
            <w:proofErr w:type="spellEnd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izglītojamo</w:t>
            </w:r>
            <w:proofErr w:type="spellEnd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vecākiem</w:t>
            </w:r>
            <w:proofErr w:type="spellEnd"/>
            <w:r w:rsid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.</w:t>
            </w:r>
          </w:p>
          <w:p w14:paraId="0AA78016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A16C3B" w:rsidRPr="006D3A4D" w14:paraId="5CF05E06" w14:textId="77777777" w:rsidTr="00A16C3B">
        <w:trPr>
          <w:trHeight w:val="942"/>
        </w:trPr>
        <w:tc>
          <w:tcPr>
            <w:tcW w:w="2338" w:type="dxa"/>
            <w:vMerge/>
            <w:vAlign w:val="center"/>
          </w:tcPr>
          <w:p w14:paraId="595872E8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06" w:type="dxa"/>
            <w:vMerge/>
            <w:vAlign w:val="center"/>
          </w:tcPr>
          <w:p w14:paraId="313D1F46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1432" w:type="dxa"/>
            <w:gridSpan w:val="2"/>
            <w:vAlign w:val="center"/>
          </w:tcPr>
          <w:p w14:paraId="10E596FA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Kvantitatīvi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52DDA06E" w14:textId="77777777" w:rsidR="00A16C3B" w:rsidRPr="006D3A4D" w:rsidRDefault="00A16C3B" w:rsidP="00277D8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100%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izglītojamo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informēti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uzvedības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kultūru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internetvidē</w:t>
            </w:r>
            <w:proofErr w:type="spellEnd"/>
            <w:r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1B606ADD" w14:textId="07814DBB" w:rsidR="00A16C3B" w:rsidRPr="006D3A4D" w:rsidRDefault="00FC72CF" w:rsidP="00277D8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60%-80%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izglītojamo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ievēro</w:t>
            </w:r>
            <w:proofErr w:type="spellEnd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uzvedības</w:t>
            </w:r>
            <w:proofErr w:type="spellEnd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noteikumus</w:t>
            </w:r>
            <w:proofErr w:type="spellEnd"/>
            <w:r w:rsidR="009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6590">
              <w:rPr>
                <w:rFonts w:ascii="Times New Roman" w:eastAsia="Calibri" w:hAnsi="Times New Roman" w:cs="Times New Roman"/>
                <w:sz w:val="24"/>
                <w:szCs w:val="24"/>
              </w:rPr>
              <w:t>drošai</w:t>
            </w:r>
            <w:proofErr w:type="spellEnd"/>
            <w:r w:rsidR="009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>saziņai</w:t>
            </w:r>
            <w:proofErr w:type="spellEnd"/>
            <w:r w:rsidR="00A16C3B" w:rsidRPr="006D3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6590">
              <w:rPr>
                <w:rFonts w:ascii="Times New Roman" w:eastAsia="Calibri" w:hAnsi="Times New Roman" w:cs="Times New Roman"/>
                <w:sz w:val="24"/>
                <w:szCs w:val="24"/>
              </w:rPr>
              <w:t>internetā</w:t>
            </w:r>
            <w:proofErr w:type="spellEnd"/>
            <w:r w:rsidR="009565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56590" w:rsidRPr="006D3A4D" w14:paraId="35FA60BC" w14:textId="77777777" w:rsidTr="00A16C3B">
        <w:trPr>
          <w:trHeight w:val="967"/>
        </w:trPr>
        <w:tc>
          <w:tcPr>
            <w:tcW w:w="2338" w:type="dxa"/>
            <w:vMerge/>
            <w:vAlign w:val="center"/>
          </w:tcPr>
          <w:p w14:paraId="0C53FFCC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6327" w:type="dxa"/>
            <w:gridSpan w:val="2"/>
            <w:vAlign w:val="center"/>
          </w:tcPr>
          <w:p w14:paraId="0D88F301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Veicamās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darbības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</w:t>
            </w:r>
          </w:p>
          <w:p w14:paraId="59DF2230" w14:textId="4B0AE9F1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Dažādu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pasākumu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organizēšana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audzināšanas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procesā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piemēram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tikšaņās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ar</w:t>
            </w:r>
            <w:proofErr w:type="spellEnd"/>
            <w:r w:rsidR="0095659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5659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IT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drošības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speciālistiem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radošās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darbnīcas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u.c.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).</w:t>
            </w:r>
          </w:p>
          <w:p w14:paraId="602F6773" w14:textId="612BA5D2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Aptaujas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sagatavošana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visām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mērķgrupām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par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drošību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internet</w:t>
            </w:r>
            <w:r w:rsidR="0015332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</w:t>
            </w:r>
            <w:proofErr w:type="spellEnd"/>
            <w:r w:rsidR="0015332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vidē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611" w:type="dxa"/>
            <w:vAlign w:val="center"/>
          </w:tcPr>
          <w:p w14:paraId="15A082B8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lastRenderedPageBreak/>
              <w:t xml:space="preserve">Dati, kas par to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liecina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49C37B73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Aptaujas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6B63C3DD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audzināšanas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satura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izvērtējums.</w:t>
            </w:r>
          </w:p>
          <w:p w14:paraId="6D5DF45C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Ieraksti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e-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klasē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48747006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14:paraId="615DDBDE" w14:textId="77777777" w:rsidR="00A16C3B" w:rsidRPr="00A16C3B" w:rsidRDefault="00A16C3B" w:rsidP="00277D81">
      <w:pPr>
        <w:spacing w:after="0" w:line="240" w:lineRule="auto"/>
        <w:contextualSpacing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</w:p>
    <w:p w14:paraId="68C8D01A" w14:textId="7D4F17BE" w:rsidR="00A16C3B" w:rsidRPr="00A16C3B" w:rsidRDefault="000844C5" w:rsidP="00277D81">
      <w:pPr>
        <w:spacing w:after="0" w:line="240" w:lineRule="auto"/>
        <w:contextualSpacing/>
        <w:rPr>
          <w:rFonts w:ascii="Times New Roman" w:eastAsia="SimSun" w:hAnsi="Times New Roman" w:cs="Times New Roman"/>
          <w:bCs/>
          <w:kern w:val="0"/>
          <w:lang w:eastAsia="zh-CN" w:bidi="hi-IN"/>
          <w14:ligatures w14:val="none"/>
        </w:rPr>
      </w:pPr>
      <w:r w:rsidRPr="00FC72CF">
        <w:rPr>
          <w:rFonts w:ascii="Times New Roman" w:eastAsia="SimSun" w:hAnsi="Times New Roman" w:cs="Times New Roman"/>
          <w:b/>
          <w:bCs/>
          <w:color w:val="000000" w:themeColor="text1"/>
          <w:kern w:val="0"/>
          <w:lang w:eastAsia="zh-CN" w:bidi="hi-IN"/>
          <w14:ligatures w14:val="none"/>
        </w:rPr>
        <w:t>KATEGORIJ</w:t>
      </w:r>
      <w:r w:rsidR="00A16C3B" w:rsidRPr="00FC72CF">
        <w:rPr>
          <w:rFonts w:ascii="Times New Roman" w:eastAsia="SimSun" w:hAnsi="Times New Roman" w:cs="Times New Roman"/>
          <w:b/>
          <w:bCs/>
          <w:color w:val="000000" w:themeColor="text1"/>
          <w:kern w:val="0"/>
          <w:lang w:eastAsia="zh-CN" w:bidi="hi-IN"/>
          <w14:ligatures w14:val="none"/>
        </w:rPr>
        <w:t>A</w:t>
      </w:r>
      <w:r w:rsidR="00A16C3B" w:rsidRPr="00A16C3B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 – LABA PĀRVALDĪBA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2338"/>
        <w:gridCol w:w="506"/>
        <w:gridCol w:w="5821"/>
        <w:gridCol w:w="5611"/>
      </w:tblGrid>
      <w:tr w:rsidR="00A16C3B" w:rsidRPr="006D3A4D" w14:paraId="27D02682" w14:textId="77777777" w:rsidTr="00A16C3B">
        <w:tc>
          <w:tcPr>
            <w:tcW w:w="14276" w:type="dxa"/>
            <w:gridSpan w:val="4"/>
            <w:shd w:val="clear" w:color="auto" w:fill="C5E0B3"/>
            <w:vAlign w:val="center"/>
          </w:tcPr>
          <w:p w14:paraId="7AE46A55" w14:textId="208B36FF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PRIORITĀTE </w:t>
            </w:r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– 2026./2027.m.g.</w:t>
            </w:r>
            <w:r w:rsidRPr="006D3A4D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iestādes</w:t>
            </w:r>
            <w:proofErr w:type="spellEnd"/>
            <w:r w:rsidR="0095659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5659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attīstības</w:t>
            </w:r>
            <w:proofErr w:type="spellEnd"/>
            <w:r w:rsidR="0095659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5659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plāna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5659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īstenošanas</w:t>
            </w:r>
            <w:proofErr w:type="spellEnd"/>
            <w:r w:rsidR="0095659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5659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izvērtējums</w:t>
            </w:r>
            <w:proofErr w:type="spellEnd"/>
            <w:r w:rsidR="0095659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="0095659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turpmākās</w:t>
            </w:r>
            <w:proofErr w:type="spellEnd"/>
            <w:r w:rsidR="0095659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5659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darbības</w:t>
            </w:r>
            <w:proofErr w:type="spellEnd"/>
            <w:r w:rsidR="0095659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plānošana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atbilstoši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Latvijas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="0095659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="0095659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novada</w:t>
            </w:r>
            <w:proofErr w:type="spellEnd"/>
            <w:r w:rsidR="0095659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ilgtspējīgas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attīstības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stratēģijai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  <w:tr w:rsidR="00A16C3B" w:rsidRPr="006D3A4D" w14:paraId="7D55868A" w14:textId="77777777" w:rsidTr="00A16C3B">
        <w:tc>
          <w:tcPr>
            <w:tcW w:w="2338" w:type="dxa"/>
            <w:shd w:val="clear" w:color="auto" w:fill="C5E0B3"/>
            <w:vAlign w:val="center"/>
          </w:tcPr>
          <w:p w14:paraId="776204CB" w14:textId="5D6A1DB0" w:rsidR="00A16C3B" w:rsidRPr="006D3A4D" w:rsidRDefault="000844C5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FC72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Elements</w:t>
            </w:r>
          </w:p>
        </w:tc>
        <w:tc>
          <w:tcPr>
            <w:tcW w:w="11938" w:type="dxa"/>
            <w:gridSpan w:val="3"/>
            <w:shd w:val="clear" w:color="auto" w:fill="C5E0B3"/>
          </w:tcPr>
          <w:p w14:paraId="065EC919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Plānotie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ieviešanas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gaita</w:t>
            </w:r>
          </w:p>
        </w:tc>
      </w:tr>
      <w:tr w:rsidR="00A16C3B" w:rsidRPr="006D3A4D" w14:paraId="4ED3CC58" w14:textId="77777777" w:rsidTr="00FC72CF">
        <w:trPr>
          <w:trHeight w:val="699"/>
        </w:trPr>
        <w:tc>
          <w:tcPr>
            <w:tcW w:w="2338" w:type="dxa"/>
            <w:vMerge w:val="restart"/>
            <w:vAlign w:val="center"/>
          </w:tcPr>
          <w:p w14:paraId="551760C1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Vadības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profesionālā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kapacitāte</w:t>
            </w:r>
            <w:proofErr w:type="spellEnd"/>
          </w:p>
        </w:tc>
        <w:tc>
          <w:tcPr>
            <w:tcW w:w="506" w:type="dxa"/>
            <w:vMerge w:val="restart"/>
            <w:textDirection w:val="btLr"/>
            <w:vAlign w:val="center"/>
          </w:tcPr>
          <w:p w14:paraId="7CE7B96E" w14:textId="77777777" w:rsidR="00A16C3B" w:rsidRPr="006D3A4D" w:rsidRDefault="00A16C3B" w:rsidP="00277D81">
            <w:pPr>
              <w:widowControl w:val="0"/>
              <w:suppressAutoHyphens/>
              <w:ind w:left="113" w:right="57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Sasniedzamais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rezultāts</w:t>
            </w:r>
            <w:proofErr w:type="spellEnd"/>
          </w:p>
        </w:tc>
        <w:tc>
          <w:tcPr>
            <w:tcW w:w="11432" w:type="dxa"/>
            <w:gridSpan w:val="2"/>
            <w:vAlign w:val="center"/>
          </w:tcPr>
          <w:p w14:paraId="60C1B1B0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Kvalitatīvi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01CA892E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iestādē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tiek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nodrošināts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tās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darbības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tiesiskums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reglamentējošo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tiesību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aktu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ievērošana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pēc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vajadzības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izstrādāti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jauni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aktualizēti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esošie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iekšējie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normatīvie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dokumenti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. </w:t>
            </w:r>
          </w:p>
          <w:p w14:paraId="51FD4DD3" w14:textId="1BDE8EE4" w:rsid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iesaista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visas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mērķgrupas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C977F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iestādes</w:t>
            </w:r>
            <w:proofErr w:type="spellEnd"/>
            <w:r w:rsidR="00C977F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C977FA"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attīstības</w:t>
            </w:r>
            <w:proofErr w:type="spellEnd"/>
            <w:r w:rsidR="00C977FA"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C977FA"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plāna</w:t>
            </w:r>
            <w:proofErr w:type="spellEnd"/>
            <w:r w:rsidR="00C977FA"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C977F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akt</w:t>
            </w:r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ualizēšanā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izstrādē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. </w:t>
            </w:r>
          </w:p>
          <w:p w14:paraId="6FA39437" w14:textId="3A174DE3" w:rsidR="00C977FA" w:rsidRPr="006D3A4D" w:rsidRDefault="00C977FA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Attīstības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plāna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veidošanā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izmantoti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dati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dažādiem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avotiem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ārējās</w:t>
            </w:r>
            <w:proofErr w:type="spellEnd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vētēšanas</w:t>
            </w:r>
            <w:proofErr w:type="spellEnd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pedagogu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pašnovērtējumiem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</w:t>
            </w:r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mācību</w:t>
            </w:r>
            <w:proofErr w:type="spellEnd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sasniegumu</w:t>
            </w:r>
            <w:proofErr w:type="spellEnd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analīzes</w:t>
            </w:r>
            <w:proofErr w:type="spellEnd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vadības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dokumen</w:t>
            </w:r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tācijas</w:t>
            </w:r>
            <w:proofErr w:type="spellEnd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aptauju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rezultātiem</w:t>
            </w:r>
            <w:proofErr w:type="spellEnd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stundu</w:t>
            </w:r>
            <w:proofErr w:type="spellEnd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vērošanas</w:t>
            </w:r>
            <w:proofErr w:type="spellEnd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materiāliem</w:t>
            </w:r>
            <w:proofErr w:type="spellEnd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u.c.</w:t>
            </w:r>
            <w:proofErr w:type="spellEnd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)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</w:p>
          <w:p w14:paraId="6BFC72FA" w14:textId="0E10515D" w:rsidR="00A16C3B" w:rsidRPr="00C977FA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Labākai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saziņai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sadarbībai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pedagogi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izglītojamie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izmanto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vienotā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skolas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Google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konta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iespējas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. </w:t>
            </w:r>
          </w:p>
        </w:tc>
      </w:tr>
      <w:tr w:rsidR="00A16C3B" w:rsidRPr="006D3A4D" w14:paraId="3AF0CE47" w14:textId="77777777" w:rsidTr="00A16C3B">
        <w:trPr>
          <w:trHeight w:val="1406"/>
        </w:trPr>
        <w:tc>
          <w:tcPr>
            <w:tcW w:w="2338" w:type="dxa"/>
            <w:vMerge/>
            <w:vAlign w:val="center"/>
          </w:tcPr>
          <w:p w14:paraId="2E53189F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06" w:type="dxa"/>
            <w:vMerge/>
            <w:vAlign w:val="center"/>
          </w:tcPr>
          <w:p w14:paraId="44E45EA2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1432" w:type="dxa"/>
            <w:gridSpan w:val="2"/>
            <w:vAlign w:val="center"/>
          </w:tcPr>
          <w:p w14:paraId="080F42A6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Kvantitatīvi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sasniedzamie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4C7C8CF5" w14:textId="21EFACDB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</w:t>
            </w:r>
            <w:r w:rsidR="00C977F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gatavots</w:t>
            </w:r>
            <w:proofErr w:type="spellEnd"/>
            <w:r w:rsidR="00C977F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="00C977F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ar</w:t>
            </w:r>
            <w:proofErr w:type="spellEnd"/>
            <w:r w:rsidR="00C977F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C977F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dibinātāju</w:t>
            </w:r>
            <w:proofErr w:type="spellEnd"/>
            <w:r w:rsidR="00C977F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C977F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</w:t>
            </w:r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skaņots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C977F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="00C977F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C977F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iestādes</w:t>
            </w:r>
            <w:proofErr w:type="spellEnd"/>
            <w:r w:rsidR="00C977FA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attīstības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plāns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Pr="006D3A4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2024</w:t>
            </w:r>
            <w:r w:rsidR="000844C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. </w:t>
            </w:r>
            <w:r w:rsidRPr="006D3A4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/2025.</w:t>
            </w:r>
            <w:r w:rsidR="005B279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6D3A4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m.</w:t>
            </w:r>
            <w:r w:rsidR="005B279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6D3A4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g. -2026.</w:t>
            </w:r>
            <w:r w:rsidR="005B279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6D3A4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/2027.</w:t>
            </w:r>
            <w:r w:rsidR="00C762BC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 </w:t>
            </w:r>
            <w:r w:rsidRPr="006D3A4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m.</w:t>
            </w:r>
            <w:r w:rsidR="00C762BC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 </w:t>
            </w:r>
            <w:r w:rsidRPr="006D3A4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g.</w:t>
            </w:r>
          </w:p>
          <w:p w14:paraId="00DA0DB9" w14:textId="237573DF" w:rsidR="00C977FA" w:rsidRPr="00FC72CF" w:rsidRDefault="00C977FA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Attīstības</w:t>
            </w:r>
            <w:proofErr w:type="spellEnd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plans </w:t>
            </w:r>
            <w:proofErr w:type="spellStart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izskatīts</w:t>
            </w:r>
            <w:proofErr w:type="spellEnd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Skolas</w:t>
            </w:r>
            <w:proofErr w:type="spellEnd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padomes</w:t>
            </w:r>
            <w:proofErr w:type="spellEnd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sēdē</w:t>
            </w:r>
            <w:proofErr w:type="spellEnd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Pedagoģiskās</w:t>
            </w:r>
            <w:proofErr w:type="spellEnd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padomes</w:t>
            </w:r>
            <w:proofErr w:type="spellEnd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sēdē</w:t>
            </w:r>
            <w:proofErr w:type="spellEnd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. </w:t>
            </w:r>
          </w:p>
          <w:p w14:paraId="4B7DFA1B" w14:textId="5F8EA43A" w:rsidR="00A16C3B" w:rsidRPr="005706CD" w:rsidRDefault="00C977FA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</w:t>
            </w:r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isas </w:t>
            </w:r>
            <w:proofErr w:type="spellStart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mērķgrupas</w:t>
            </w:r>
            <w:proofErr w:type="spellEnd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ir</w:t>
            </w:r>
            <w:proofErr w:type="spellEnd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iepazīstinātas</w:t>
            </w:r>
            <w:proofErr w:type="spellEnd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ar</w:t>
            </w:r>
            <w:proofErr w:type="spellEnd"/>
            <w:r w:rsidR="00A16C3B"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iestādes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attīstības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plānu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tas</w:t>
            </w:r>
            <w:proofErr w:type="spellEnd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ievietots</w:t>
            </w:r>
            <w:proofErr w:type="spellEnd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izglītības</w:t>
            </w:r>
            <w:proofErr w:type="spellEnd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iestādes</w:t>
            </w:r>
            <w:proofErr w:type="spellEnd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digitālajā</w:t>
            </w:r>
            <w:proofErr w:type="spellEnd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vietnē</w:t>
            </w:r>
            <w:proofErr w:type="spellEnd"/>
            <w:r w:rsidRPr="00FC7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.</w:t>
            </w:r>
          </w:p>
        </w:tc>
      </w:tr>
      <w:tr w:rsidR="005706CD" w:rsidRPr="006D3A4D" w14:paraId="469FC861" w14:textId="77777777" w:rsidTr="00A16C3B">
        <w:trPr>
          <w:trHeight w:val="967"/>
        </w:trPr>
        <w:tc>
          <w:tcPr>
            <w:tcW w:w="2338" w:type="dxa"/>
            <w:vMerge/>
            <w:vAlign w:val="center"/>
          </w:tcPr>
          <w:p w14:paraId="432645EC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6327" w:type="dxa"/>
            <w:gridSpan w:val="2"/>
            <w:vAlign w:val="center"/>
          </w:tcPr>
          <w:p w14:paraId="2E553731" w14:textId="77777777" w:rsidR="00A16C3B" w:rsidRPr="006D3A4D" w:rsidRDefault="00A16C3B" w:rsidP="00277D81">
            <w:pPr>
              <w:widowControl w:val="0"/>
              <w:suppressAutoHyphens/>
              <w:ind w:right="57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Veicamās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darbības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</w:t>
            </w:r>
          </w:p>
          <w:p w14:paraId="2EDFFA35" w14:textId="047105A9" w:rsidR="000844C5" w:rsidRDefault="000844C5" w:rsidP="00277D81">
            <w:pPr>
              <w:widowControl w:val="0"/>
              <w:suppressAutoHyphens/>
              <w:ind w:right="57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Apstrādāt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dažādiem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avotiem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iegūtos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datus. </w:t>
            </w:r>
          </w:p>
          <w:p w14:paraId="38394ADB" w14:textId="350A8843" w:rsidR="005706CD" w:rsidRDefault="000844C5" w:rsidP="00277D81">
            <w:pPr>
              <w:widowControl w:val="0"/>
              <w:suppressAutoHyphens/>
              <w:ind w:right="57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O</w:t>
            </w:r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rganizēt</w:t>
            </w:r>
            <w:proofErr w:type="spellEnd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aptaujas</w:t>
            </w:r>
            <w:proofErr w:type="spellEnd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mērķgrupām</w:t>
            </w:r>
            <w:proofErr w:type="spellEnd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apkopot</w:t>
            </w:r>
            <w:proofErr w:type="spellEnd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aptauju</w:t>
            </w:r>
            <w:proofErr w:type="spellEnd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5706C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rezultātus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0AC1A004" w14:textId="509B8340" w:rsidR="005706CD" w:rsidRDefault="005706CD" w:rsidP="00277D81">
            <w:pPr>
              <w:widowControl w:val="0"/>
              <w:suppressAutoHyphens/>
              <w:ind w:right="57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Nodrošināt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attīstības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plāna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izskatīšanu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pedagoģiskajā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padomē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Skolas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padomē</w:t>
            </w:r>
            <w:proofErr w:type="spellEnd"/>
            <w:r w:rsidR="009B225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423C18A8" w14:textId="76B5EC43" w:rsidR="005706CD" w:rsidRPr="006D3A4D" w:rsidRDefault="005706CD" w:rsidP="00277D81">
            <w:pPr>
              <w:widowControl w:val="0"/>
              <w:suppressAutoHyphens/>
              <w:ind w:right="57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611" w:type="dxa"/>
            <w:vAlign w:val="center"/>
          </w:tcPr>
          <w:p w14:paraId="168ACF6F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Dati, kas par to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liecina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:</w:t>
            </w:r>
            <w:r w:rsidRPr="006D3A4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  <w:p w14:paraId="6644861A" w14:textId="77777777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E-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klases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materiāli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6DD976CC" w14:textId="26838075" w:rsidR="00A16C3B" w:rsidRPr="006D3A4D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Vienotā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skolas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Google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konta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koplietotie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pieejamie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materiāli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  <w:p w14:paraId="25F27D5F" w14:textId="1DE3D216" w:rsidR="00A16C3B" w:rsidRDefault="00A16C3B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Apstiprināti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saskaņoti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iekšējie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normatīvie</w:t>
            </w:r>
            <w:proofErr w:type="spellEnd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akti</w:t>
            </w:r>
            <w:proofErr w:type="spellEnd"/>
          </w:p>
          <w:p w14:paraId="29D479B2" w14:textId="0EA02DBB" w:rsidR="000844C5" w:rsidRDefault="000844C5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Aptauju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rezultāti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u.c.</w:t>
            </w:r>
            <w:proofErr w:type="spellEnd"/>
          </w:p>
          <w:p w14:paraId="08846F30" w14:textId="77777777" w:rsidR="005706CD" w:rsidRDefault="005706CD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14:paraId="2E1E4770" w14:textId="77777777" w:rsidR="005706CD" w:rsidRDefault="005706CD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14:paraId="4AC2848B" w14:textId="77777777" w:rsidR="005706CD" w:rsidRDefault="005706CD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14:paraId="43B02860" w14:textId="77777777" w:rsidR="005706CD" w:rsidRDefault="005706CD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14:paraId="4AAF6AC4" w14:textId="77777777" w:rsidR="005706CD" w:rsidRPr="006D3A4D" w:rsidRDefault="005706CD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14:paraId="7AD70FA5" w14:textId="77777777" w:rsidR="00A16C3B" w:rsidRDefault="00A16C3B" w:rsidP="00277D81">
      <w:pPr>
        <w:pStyle w:val="Sarakstarindkopa"/>
        <w:tabs>
          <w:tab w:val="left" w:pos="426"/>
        </w:tabs>
        <w:spacing w:after="0" w:line="240" w:lineRule="auto"/>
        <w:ind w:left="0" w:right="55"/>
        <w:rPr>
          <w:rFonts w:ascii="Times New Roman" w:hAnsi="Times New Roman" w:cs="Times New Roman"/>
          <w:b/>
        </w:rPr>
      </w:pPr>
    </w:p>
    <w:p w14:paraId="0086CA12" w14:textId="77777777" w:rsidR="003F4D48" w:rsidRDefault="003F4D4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780280D" w14:textId="0596AD66" w:rsidR="006D3A4D" w:rsidRPr="000C6AAD" w:rsidRDefault="006D3A4D" w:rsidP="00277D8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62644A">
        <w:rPr>
          <w:rFonts w:ascii="Times New Roman" w:hAnsi="Times New Roman" w:cs="Times New Roman"/>
          <w:b/>
          <w:bCs/>
        </w:rPr>
        <w:lastRenderedPageBreak/>
        <w:t>IZGLĪTĪBAS IESTĀDES VADĪTĀJA PROFESIONĀLĀS DARBĪBAS MĒRĶI UN UZDEVUMI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34"/>
        <w:gridCol w:w="11014"/>
      </w:tblGrid>
      <w:tr w:rsidR="006D3A4D" w:rsidRPr="006D3A4D" w14:paraId="3E732193" w14:textId="77777777" w:rsidTr="00DE7936">
        <w:tc>
          <w:tcPr>
            <w:tcW w:w="2934" w:type="dxa"/>
            <w:shd w:val="clear" w:color="auto" w:fill="B3E5A1" w:themeFill="accent6" w:themeFillTint="66"/>
          </w:tcPr>
          <w:p w14:paraId="7A8D3EFB" w14:textId="77777777" w:rsidR="006D3A4D" w:rsidRPr="006D3A4D" w:rsidRDefault="006D3A4D" w:rsidP="00277D8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Mērķi</w:t>
            </w:r>
            <w:proofErr w:type="spellEnd"/>
          </w:p>
        </w:tc>
        <w:tc>
          <w:tcPr>
            <w:tcW w:w="11014" w:type="dxa"/>
            <w:shd w:val="clear" w:color="auto" w:fill="B3E5A1" w:themeFill="accent6" w:themeFillTint="66"/>
          </w:tcPr>
          <w:p w14:paraId="17B60F3C" w14:textId="77777777" w:rsidR="006D3A4D" w:rsidRPr="006D3A4D" w:rsidRDefault="006D3A4D" w:rsidP="00277D8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Uzdevumi</w:t>
            </w:r>
            <w:proofErr w:type="spellEnd"/>
          </w:p>
        </w:tc>
      </w:tr>
      <w:tr w:rsidR="006D3A4D" w:rsidRPr="006D3A4D" w14:paraId="58EF6987" w14:textId="77777777" w:rsidTr="00DE7936">
        <w:tc>
          <w:tcPr>
            <w:tcW w:w="2934" w:type="dxa"/>
          </w:tcPr>
          <w:p w14:paraId="61DBE7C1" w14:textId="77777777" w:rsidR="006D3A4D" w:rsidRPr="006D3A4D" w:rsidRDefault="006D3A4D" w:rsidP="00277D8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1.Pilnveidot 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darba</w:t>
            </w:r>
            <w:proofErr w:type="spellEnd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vidi</w:t>
            </w:r>
            <w:proofErr w:type="spellEnd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kvalitatīvai</w:t>
            </w:r>
            <w:proofErr w:type="spellEnd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programmu</w:t>
            </w:r>
            <w:proofErr w:type="spellEnd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īstenošanai</w:t>
            </w:r>
            <w:proofErr w:type="spellEnd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014" w:type="dxa"/>
          </w:tcPr>
          <w:p w14:paraId="39BA59AB" w14:textId="77777777" w:rsidR="006D3A4D" w:rsidRPr="006D3A4D" w:rsidRDefault="006D3A4D" w:rsidP="00277D81">
            <w:pPr>
              <w:pStyle w:val="Bezatstarpm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.Mērķtiecīgi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pilnveidot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vidi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atbilstoši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materiāli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tehniskso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resursu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pilnveides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plānam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D0ECC90" w14:textId="77777777" w:rsidR="006D3A4D" w:rsidRPr="006D3A4D" w:rsidRDefault="006D3A4D" w:rsidP="00277D81">
            <w:pPr>
              <w:pStyle w:val="Bezatstarpm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Izveidot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āra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vingrošanas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kompleksu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sporta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stundu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citu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āra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nodarbību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pasākumu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īstenošanai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CA892D" w14:textId="77777777" w:rsidR="006D3A4D" w:rsidRPr="006D3A4D" w:rsidRDefault="006D3A4D" w:rsidP="00277D81">
            <w:pPr>
              <w:pStyle w:val="Bezatstarpm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3.Sagatavot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skolas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stadiona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atjaunošanai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FD6D86" w14:textId="77777777" w:rsidR="006D3A4D" w:rsidRPr="006D3A4D" w:rsidRDefault="006D3A4D" w:rsidP="00277D81">
            <w:pPr>
              <w:pStyle w:val="Bezatstarpm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4.Modernizēt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skolas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iekšējo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tīklu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5F6FFE" w14:textId="77777777" w:rsidR="006D3A4D" w:rsidRPr="006D3A4D" w:rsidRDefault="006D3A4D" w:rsidP="00277D81">
            <w:pPr>
              <w:pStyle w:val="Bezatstarpm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5.Turpināt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aprīkot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kabinetus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interaktīvajām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tehnoloģijām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C043A2" w14:textId="2137B453" w:rsidR="006D3A4D" w:rsidRPr="006D3A4D" w:rsidRDefault="006D3A4D" w:rsidP="00277D81">
            <w:pPr>
              <w:pStyle w:val="Bezatstarpm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Organizēt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individuālas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sarunas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katru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pedagogu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vides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kvalitātes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pilnveides</w:t>
            </w:r>
            <w:proofErr w:type="spellEnd"/>
            <w:r w:rsidRPr="006D3A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vajadzību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apzināšanai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A4D" w:rsidRPr="006D3A4D" w14:paraId="5271F375" w14:textId="77777777" w:rsidTr="00DE7936">
        <w:tc>
          <w:tcPr>
            <w:tcW w:w="2934" w:type="dxa"/>
          </w:tcPr>
          <w:p w14:paraId="73B04B6A" w14:textId="77777777" w:rsidR="006D3A4D" w:rsidRPr="006D3A4D" w:rsidRDefault="006D3A4D" w:rsidP="00277D8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Nodrošināt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efektīvu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procesa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pārvaldību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ikviena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izglītojamā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izaugsmes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veicināšanai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14" w:type="dxa"/>
          </w:tcPr>
          <w:p w14:paraId="4D4A0683" w14:textId="77777777" w:rsidR="006D3A4D" w:rsidRPr="006D3A4D" w:rsidRDefault="006D3A4D" w:rsidP="00277D8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Stiprināt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vadības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komandas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kapacitāti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procesa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pārvaldības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jomā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nosakot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atbildības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jomas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deleģējot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pienākumus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pedagogiem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atbalsta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komandai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BE8A3BC" w14:textId="5280E466" w:rsidR="006D3A4D" w:rsidRPr="006D3A4D" w:rsidRDefault="006D3A4D" w:rsidP="00277D81">
            <w:pPr>
              <w:pStyle w:val="Bezatstarpm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Īstenot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iekļaujošas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principus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nodrošinot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pieejamību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individuālā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atbalsta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pasākumus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diferenciāciju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procesā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DE3C77" w14:textId="77777777" w:rsidR="006D3A4D" w:rsidRPr="006D3A4D" w:rsidRDefault="006D3A4D" w:rsidP="00277D81">
            <w:pPr>
              <w:pStyle w:val="Bezatstarpm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Veidot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vienotu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izpratni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efektīvu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kvalitatīvu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stundu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918AB57" w14:textId="4B01DAE7" w:rsidR="006D3A4D" w:rsidRPr="000844C5" w:rsidRDefault="006D3A4D" w:rsidP="00277D81">
            <w:pPr>
              <w:pStyle w:val="Bezatstarpm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4.Nodrošināt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kvalitātes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monitorēšanu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atbilstoši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iestādes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noteiktajām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prioritātēm</w:t>
            </w:r>
            <w:proofErr w:type="spellEnd"/>
          </w:p>
        </w:tc>
      </w:tr>
      <w:tr w:rsidR="006D3A4D" w:rsidRPr="006D3A4D" w14:paraId="6B003769" w14:textId="77777777" w:rsidTr="00DE7936">
        <w:tc>
          <w:tcPr>
            <w:tcW w:w="2934" w:type="dxa"/>
          </w:tcPr>
          <w:p w14:paraId="7895BAF3" w14:textId="77777777" w:rsidR="006D3A4D" w:rsidRPr="006D3A4D" w:rsidRDefault="006D3A4D" w:rsidP="00277D81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Nodrošināt</w:t>
            </w:r>
            <w:proofErr w:type="spellEnd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pedagogu</w:t>
            </w:r>
            <w:proofErr w:type="spellEnd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resursus</w:t>
            </w:r>
            <w:proofErr w:type="spellEnd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personāla</w:t>
            </w:r>
            <w:proofErr w:type="spellEnd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profesionālās</w:t>
            </w:r>
            <w:proofErr w:type="spellEnd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kompetences</w:t>
            </w:r>
            <w:proofErr w:type="spellEnd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pilnveidi</w:t>
            </w:r>
            <w:proofErr w:type="spellEnd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atbilstoši</w:t>
            </w:r>
            <w:proofErr w:type="spellEnd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identificētajām</w:t>
            </w:r>
            <w:proofErr w:type="spellEnd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iestādes</w:t>
            </w:r>
            <w:proofErr w:type="spellEnd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pedagoga</w:t>
            </w:r>
            <w:proofErr w:type="spellEnd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1014" w:type="dxa"/>
          </w:tcPr>
          <w:p w14:paraId="2331E840" w14:textId="77777777" w:rsidR="006D3A4D" w:rsidRPr="006D3A4D" w:rsidRDefault="006D3A4D" w:rsidP="00277D81">
            <w:pPr>
              <w:pStyle w:val="Bezatstarpm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Plānot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nodrošināt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pedagogu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resursus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programmu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kvalitatībvai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īstenošanai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A7AF59" w14:textId="77777777" w:rsidR="006D3A4D" w:rsidRPr="006D3A4D" w:rsidRDefault="006D3A4D" w:rsidP="00277D81">
            <w:pPr>
              <w:pStyle w:val="Bezatstarpm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Apzināt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atbalstīt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pedagogiem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aktuālu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profesionālās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kompetences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pilnveidi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7FEC9D7" w14:textId="55630342" w:rsidR="006D3A4D" w:rsidRPr="006D3A4D" w:rsidRDefault="006D3A4D" w:rsidP="00277D81">
            <w:pPr>
              <w:pStyle w:val="Bezatstarpm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Organizēt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savstarpēju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mācīšanos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labās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prakses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inovāciju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apguvi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sekmējot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skolas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kā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mācīšanās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organizācijas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veidošanos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921525" w14:textId="77777777" w:rsidR="006D3A4D" w:rsidRPr="006D3A4D" w:rsidRDefault="006D3A4D" w:rsidP="00277D8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Nodrošināt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pedagogiem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nepieciešamo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metodisko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atbalstu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iestādē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izveidotās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metodiskā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atbalsta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sistēmas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ietvaros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14:paraId="534216B0" w14:textId="77777777" w:rsidR="006D3A4D" w:rsidRPr="006D3A4D" w:rsidRDefault="006D3A4D" w:rsidP="00277D81">
            <w:pPr>
              <w:pStyle w:val="Bezatstarpm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Veicināt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pedagoģiskās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refleksijas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prasmes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ieviešot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regulāru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atgriezeniskās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saites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sniegšanu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profesionālās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darbības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pašizvērtējumu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uzlabot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pedagogu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pašnovērtējuma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formu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Pedagoģiskās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darbības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izvērtējums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gada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noslēgumā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14:paraId="61433975" w14:textId="710D96E9" w:rsidR="006D3A4D" w:rsidRPr="006D3A4D" w:rsidRDefault="006D3A4D" w:rsidP="00277D81">
            <w:pPr>
              <w:pStyle w:val="Bezatstarpm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Organizēt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pedagogu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kolektīvu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vienojošus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sadarbību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veicinošus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pasākumus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A4D" w:rsidRPr="006D3A4D" w14:paraId="6E8A6F92" w14:textId="77777777" w:rsidTr="00DE7936">
        <w:tc>
          <w:tcPr>
            <w:tcW w:w="2934" w:type="dxa"/>
          </w:tcPr>
          <w:p w14:paraId="025AA54B" w14:textId="77777777" w:rsidR="006D3A4D" w:rsidRPr="006D3A4D" w:rsidRDefault="006D3A4D" w:rsidP="00277D8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adarbībā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izglītojamo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vecākiem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pašvaldības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institūcijām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organizācijām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sekmēt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bērnu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labklājību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drošību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motivāciju</w:t>
            </w:r>
            <w:proofErr w:type="spellEnd"/>
            <w:r w:rsidRPr="006D3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14" w:type="dxa"/>
          </w:tcPr>
          <w:p w14:paraId="6A83E252" w14:textId="77777777" w:rsidR="006D3A4D" w:rsidRPr="006D3A4D" w:rsidRDefault="006D3A4D" w:rsidP="00277D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1.Izglītības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vadības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komandai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veidot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mērķtiecīgu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sadarbību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pagasta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pārvaldes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vadītāju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iestādēm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8E46D8" w14:textId="77777777" w:rsidR="006D3A4D" w:rsidRPr="006D3A4D" w:rsidRDefault="006D3A4D" w:rsidP="00277D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2.Organizēt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starpinstitūciju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sociālais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dienests –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bāriņtiesa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tikšanās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reizi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ceturksnī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40C241" w14:textId="77777777" w:rsidR="006D3A4D" w:rsidRPr="006D3A4D" w:rsidRDefault="006D3A4D" w:rsidP="00277D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3.Iesaistot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dažādās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vietējās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kopienas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aktivitātēs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motivēt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visas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mērķgrupas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pozitīvu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taisnīgu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cieņpilnu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attiecību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veidošanā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692622" w14:textId="77777777" w:rsidR="006D3A4D" w:rsidRPr="006D3A4D" w:rsidRDefault="006D3A4D" w:rsidP="00277D81">
            <w:pPr>
              <w:pStyle w:val="Bezatstarpm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4.Veikt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skolēnu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pozitīvo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sasniegumu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apkopojumu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divas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reizes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gadā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katrā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klasē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pateicību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apbalvojot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skolēnus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E8BD1F" w14:textId="77777777" w:rsidR="006D3A4D" w:rsidRPr="006D3A4D" w:rsidRDefault="006D3A4D" w:rsidP="00277D81">
            <w:pPr>
              <w:pStyle w:val="Bezatstarpm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Nodrošināt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pastāvīgu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individuālu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atbalstu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sociāli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emocionālajām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problēmām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FAC0EC6" w14:textId="77777777" w:rsidR="006D3A4D" w:rsidRPr="006D3A4D" w:rsidRDefault="006D3A4D" w:rsidP="00277D81">
            <w:pPr>
              <w:pStyle w:val="Bezatstarpm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Sadarbībā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ģimenēm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veicināt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izglītojamo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iesaisti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ārpusstundu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aktivitātēs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skolēnu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līdzpārvaldē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interešu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karjeras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pasākumos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pagarinātās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dienas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grupā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u.c.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tādā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veidā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sekmējot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līdzdalību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labbūtību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mācīšanās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motivāciju</w:t>
            </w:r>
            <w:proofErr w:type="spellEnd"/>
          </w:p>
          <w:p w14:paraId="72096C3E" w14:textId="316362C7" w:rsidR="006D3A4D" w:rsidRPr="000844C5" w:rsidRDefault="006D3A4D" w:rsidP="00277D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Veikt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anketēšanu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labbūtības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vajadzībām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vismaz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1x 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gadā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A4D" w:rsidRPr="006D3A4D" w14:paraId="1F6191A6" w14:textId="77777777" w:rsidTr="00DE7936">
        <w:tc>
          <w:tcPr>
            <w:tcW w:w="2934" w:type="dxa"/>
          </w:tcPr>
          <w:p w14:paraId="4FE7275A" w14:textId="77777777" w:rsidR="006D3A4D" w:rsidRPr="006D3A4D" w:rsidRDefault="006D3A4D" w:rsidP="00277D8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Iesaistīt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visas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ieinteresētās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mērķgrupas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iestādes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darba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izvērtēšanā</w:t>
            </w:r>
            <w:proofErr w:type="spellEnd"/>
            <w:r w:rsidRPr="006D3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plānošanā</w:t>
            </w:r>
            <w:proofErr w:type="spellEnd"/>
          </w:p>
        </w:tc>
        <w:tc>
          <w:tcPr>
            <w:tcW w:w="11014" w:type="dxa"/>
          </w:tcPr>
          <w:p w14:paraId="71DD9683" w14:textId="77777777" w:rsidR="006D3A4D" w:rsidRPr="006D3A4D" w:rsidRDefault="006D3A4D" w:rsidP="00277D81">
            <w:pPr>
              <w:pStyle w:val="Bezatstarpm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1.Izveidot datu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ieguves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sistēmu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noteikt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atbildīgos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analizēt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iegūtos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datus un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noteikt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turpmākās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darbības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iestādes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darba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pilnveidei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CE4123B" w14:textId="77777777" w:rsidR="006D3A4D" w:rsidRPr="006D3A4D" w:rsidRDefault="006D3A4D" w:rsidP="00277D81">
            <w:pPr>
              <w:pStyle w:val="Bezatstarpm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2.Regulāri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veikt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dažādu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mērķgrupu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anketēšanu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lai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noskaidrotu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viedokļus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aktuāliem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jautājumiem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saņemtu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atgriezenisko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saiti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skolas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darba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efektivitāti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49C37FA" w14:textId="77777777" w:rsidR="006D3A4D" w:rsidRPr="006D3A4D" w:rsidRDefault="006D3A4D" w:rsidP="00277D81">
            <w:pPr>
              <w:pStyle w:val="Bezatstarpm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3.Aktivizēt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Skolas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padomes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skolēnu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līdzpārvaldes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iesaisti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iniciatīvu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iestādes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darbības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pilnveidē</w:t>
            </w:r>
            <w:proofErr w:type="spellEnd"/>
            <w:r w:rsidRPr="006D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1C43CA" w14:textId="77777777" w:rsidR="006D3A4D" w:rsidRPr="006D3A4D" w:rsidRDefault="006D3A4D" w:rsidP="00277D81">
            <w:pPr>
              <w:pStyle w:val="Bezatstarpm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4.Efektīvi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izmantot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kvalitatīvos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kvantitatīvos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indikatorus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pašvērtēšanas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plānošanas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procesā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D1D4B0B" w14:textId="77777777" w:rsidR="00A16C3B" w:rsidRDefault="00A16C3B" w:rsidP="00277D81">
      <w:pPr>
        <w:spacing w:after="0" w:line="240" w:lineRule="auto"/>
        <w:contextualSpacing/>
      </w:pPr>
    </w:p>
    <w:p w14:paraId="67D4D89C" w14:textId="77777777" w:rsidR="006D3A4D" w:rsidRPr="009529B1" w:rsidRDefault="006D3A4D" w:rsidP="00277D81">
      <w:pPr>
        <w:pStyle w:val="Bezatstarpm"/>
        <w:numPr>
          <w:ilvl w:val="0"/>
          <w:numId w:val="1"/>
        </w:numPr>
        <w:contextualSpacing/>
        <w:rPr>
          <w:rFonts w:hint="eastAsia"/>
          <w:b/>
        </w:rPr>
      </w:pPr>
      <w:r w:rsidRPr="009529B1">
        <w:rPr>
          <w:b/>
        </w:rPr>
        <w:t>AUDZINĀŠANAS DARBA PRIORITĀRIE UZDEVUMI</w:t>
      </w:r>
    </w:p>
    <w:p w14:paraId="6B86BD00" w14:textId="77777777" w:rsidR="006D3A4D" w:rsidRPr="002E7729" w:rsidRDefault="006D3A4D" w:rsidP="00277D81">
      <w:pPr>
        <w:spacing w:after="0" w:line="240" w:lineRule="auto"/>
        <w:ind w:right="55"/>
        <w:contextualSpacing/>
        <w:jc w:val="both"/>
        <w:rPr>
          <w:rFonts w:ascii="Times New Roman" w:hAnsi="Times New Roman" w:cs="Times New Roman"/>
          <w:i/>
        </w:rPr>
      </w:pPr>
      <w:r w:rsidRPr="005434E7">
        <w:rPr>
          <w:rFonts w:ascii="Times New Roman" w:hAnsi="Times New Roman" w:cs="Times New Roman"/>
          <w:bCs/>
        </w:rPr>
        <w:t>(uzdevumi</w:t>
      </w:r>
      <w:r>
        <w:rPr>
          <w:rFonts w:ascii="Times New Roman" w:hAnsi="Times New Roman" w:cs="Times New Roman"/>
          <w:bCs/>
        </w:rPr>
        <w:t xml:space="preserve"> un vērtības saskaņā ar </w:t>
      </w:r>
      <w:r w:rsidRPr="005012FD">
        <w:rPr>
          <w:rFonts w:ascii="Times New Roman" w:hAnsi="Times New Roman" w:cs="Times New Roman"/>
          <w:i/>
        </w:rPr>
        <w:t>Ministru kabineta 15.07.2016. noteikum</w:t>
      </w:r>
      <w:r>
        <w:rPr>
          <w:rFonts w:ascii="Times New Roman" w:hAnsi="Times New Roman" w:cs="Times New Roman"/>
          <w:i/>
        </w:rPr>
        <w:t>iem</w:t>
      </w:r>
      <w:r w:rsidRPr="005012FD">
        <w:rPr>
          <w:rFonts w:ascii="Times New Roman" w:hAnsi="Times New Roman" w:cs="Times New Roman"/>
          <w:i/>
        </w:rPr>
        <w:t xml:space="preserve"> Nr. 480</w:t>
      </w:r>
      <w:r>
        <w:rPr>
          <w:rFonts w:ascii="Times New Roman" w:hAnsi="Times New Roman" w:cs="Times New Roman"/>
          <w:i/>
        </w:rPr>
        <w:t xml:space="preserve"> </w:t>
      </w:r>
      <w:r w:rsidRPr="005012FD">
        <w:rPr>
          <w:rFonts w:ascii="Times New Roman" w:hAnsi="Times New Roman" w:cs="Times New Roman"/>
          <w:i/>
        </w:rPr>
        <w:t>“</w:t>
      </w:r>
      <w:r w:rsidRPr="005012FD">
        <w:rPr>
          <w:rFonts w:ascii="Times New Roman" w:hAnsi="Times New Roman" w:cs="Times New Roman"/>
          <w:bCs/>
          <w:i/>
          <w:shd w:val="clear" w:color="auto" w:fill="FFFFFF"/>
        </w:rPr>
        <w:t>Izglītojamo audzināšanas vadlīnijas un informācijas,</w:t>
      </w:r>
      <w:r>
        <w:rPr>
          <w:rFonts w:ascii="Times New Roman" w:hAnsi="Times New Roman" w:cs="Times New Roman"/>
          <w:i/>
        </w:rPr>
        <w:t xml:space="preserve"> </w:t>
      </w:r>
      <w:r w:rsidRPr="005012FD">
        <w:rPr>
          <w:rFonts w:ascii="Times New Roman" w:hAnsi="Times New Roman" w:cs="Times New Roman"/>
          <w:bCs/>
          <w:i/>
          <w:shd w:val="clear" w:color="auto" w:fill="FFFFFF"/>
        </w:rPr>
        <w:t>mācību līdzekļu, materiālu un mācību un audzināšanas</w:t>
      </w:r>
      <w:r>
        <w:rPr>
          <w:rFonts w:ascii="Times New Roman" w:hAnsi="Times New Roman" w:cs="Times New Roman"/>
          <w:i/>
        </w:rPr>
        <w:t xml:space="preserve"> </w:t>
      </w:r>
      <w:r w:rsidRPr="005012FD">
        <w:rPr>
          <w:rFonts w:ascii="Times New Roman" w:hAnsi="Times New Roman" w:cs="Times New Roman"/>
          <w:bCs/>
          <w:i/>
          <w:shd w:val="clear" w:color="auto" w:fill="FFFFFF"/>
        </w:rPr>
        <w:t>metožu izvērtēšanas kārtība”</w:t>
      </w:r>
      <w:r>
        <w:rPr>
          <w:rFonts w:ascii="Times New Roman" w:hAnsi="Times New Roman" w:cs="Times New Roman"/>
          <w:bCs/>
          <w:i/>
          <w:shd w:val="clear" w:color="auto" w:fill="FFFFFF"/>
        </w:rPr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3"/>
        <w:gridCol w:w="3864"/>
        <w:gridCol w:w="3864"/>
        <w:gridCol w:w="3865"/>
      </w:tblGrid>
      <w:tr w:rsidR="006D3A4D" w:rsidRPr="006D3A4D" w14:paraId="0AB6A398" w14:textId="77777777" w:rsidTr="00DE7936">
        <w:trPr>
          <w:trHeight w:val="397"/>
        </w:trPr>
        <w:tc>
          <w:tcPr>
            <w:tcW w:w="2689" w:type="dxa"/>
            <w:shd w:val="clear" w:color="auto" w:fill="B3E5A1" w:themeFill="accent6" w:themeFillTint="66"/>
            <w:vAlign w:val="center"/>
          </w:tcPr>
          <w:p w14:paraId="2B0D8B28" w14:textId="77777777" w:rsidR="006D3A4D" w:rsidRPr="006D3A4D" w:rsidRDefault="006D3A4D" w:rsidP="00277D81">
            <w:pPr>
              <w:ind w:right="5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B3E5A1" w:themeFill="accent6" w:themeFillTint="66"/>
            <w:vAlign w:val="center"/>
          </w:tcPr>
          <w:p w14:paraId="41A05592" w14:textId="77777777" w:rsidR="006D3A4D" w:rsidRPr="006D3A4D" w:rsidRDefault="006D3A4D" w:rsidP="00277D81">
            <w:pPr>
              <w:ind w:right="5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2024./2025. 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m.g.</w:t>
            </w:r>
            <w:proofErr w:type="spellEnd"/>
          </w:p>
        </w:tc>
        <w:tc>
          <w:tcPr>
            <w:tcW w:w="3874" w:type="dxa"/>
            <w:shd w:val="clear" w:color="auto" w:fill="B3E5A1" w:themeFill="accent6" w:themeFillTint="66"/>
            <w:vAlign w:val="center"/>
          </w:tcPr>
          <w:p w14:paraId="3EFFAC4A" w14:textId="77777777" w:rsidR="006D3A4D" w:rsidRPr="006D3A4D" w:rsidRDefault="006D3A4D" w:rsidP="00277D81">
            <w:pPr>
              <w:ind w:right="5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2025./2026. 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m.g.</w:t>
            </w:r>
            <w:proofErr w:type="spellEnd"/>
          </w:p>
        </w:tc>
        <w:tc>
          <w:tcPr>
            <w:tcW w:w="3875" w:type="dxa"/>
            <w:shd w:val="clear" w:color="auto" w:fill="B3E5A1" w:themeFill="accent6" w:themeFillTint="66"/>
            <w:vAlign w:val="center"/>
          </w:tcPr>
          <w:p w14:paraId="71815C16" w14:textId="77777777" w:rsidR="006D3A4D" w:rsidRPr="006D3A4D" w:rsidRDefault="006D3A4D" w:rsidP="00277D81">
            <w:pPr>
              <w:ind w:right="5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2026./2027. </w:t>
            </w:r>
            <w:proofErr w:type="spellStart"/>
            <w:r w:rsidRPr="006D3A4D">
              <w:rPr>
                <w:rFonts w:ascii="Times New Roman" w:hAnsi="Times New Roman" w:cs="Times New Roman"/>
                <w:b/>
                <w:sz w:val="24"/>
                <w:szCs w:val="24"/>
              </w:rPr>
              <w:t>m.g.</w:t>
            </w:r>
            <w:proofErr w:type="spellEnd"/>
          </w:p>
        </w:tc>
      </w:tr>
      <w:tr w:rsidR="006D3A4D" w:rsidRPr="006D3A4D" w14:paraId="00033AA8" w14:textId="77777777" w:rsidTr="00277D81">
        <w:trPr>
          <w:trHeight w:val="1134"/>
        </w:trPr>
        <w:tc>
          <w:tcPr>
            <w:tcW w:w="2689" w:type="dxa"/>
            <w:vAlign w:val="center"/>
          </w:tcPr>
          <w:p w14:paraId="1BAEAB67" w14:textId="77777777" w:rsidR="006D3A4D" w:rsidRPr="006D3A4D" w:rsidRDefault="006D3A4D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Prioritāte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74" w:type="dxa"/>
          </w:tcPr>
          <w:p w14:paraId="16F25634" w14:textId="77777777" w:rsidR="006D3A4D" w:rsidRPr="006D3A4D" w:rsidRDefault="006D3A4D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Sadarbības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stiprināšana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ar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izglītojamo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ģimenēm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vietējo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kopienu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vērtību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izpratnes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veidošnā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, .</w:t>
            </w:r>
          </w:p>
        </w:tc>
        <w:tc>
          <w:tcPr>
            <w:tcW w:w="3874" w:type="dxa"/>
            <w:vAlign w:val="center"/>
          </w:tcPr>
          <w:p w14:paraId="69E1BCD0" w14:textId="77777777" w:rsidR="006D3A4D" w:rsidRPr="006D3A4D" w:rsidRDefault="006D3A4D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Pilnveidot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karjeras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izglītību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individuālo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atbalstu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izglītojamajiem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motivācijas</w:t>
            </w:r>
            <w:proofErr w:type="spellEnd"/>
            <w:r w:rsidRPr="006D3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veselīga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dzīvesveida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paradumu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veidošnā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3875" w:type="dxa"/>
          </w:tcPr>
          <w:p w14:paraId="15EB5406" w14:textId="5E815C92" w:rsidR="006D3A4D" w:rsidRPr="006D3A4D" w:rsidRDefault="006D3A4D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Stiprināt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izglītojamo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emocionālo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labbūtību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iestādē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D3A4D" w:rsidRPr="006D3A4D" w14:paraId="2F5C8843" w14:textId="77777777" w:rsidTr="00277D81">
        <w:trPr>
          <w:trHeight w:val="1134"/>
        </w:trPr>
        <w:tc>
          <w:tcPr>
            <w:tcW w:w="2689" w:type="dxa"/>
            <w:vAlign w:val="center"/>
          </w:tcPr>
          <w:p w14:paraId="16EDF5A8" w14:textId="77777777" w:rsidR="006D3A4D" w:rsidRPr="006D3A4D" w:rsidRDefault="006D3A4D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Uzdevumi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74" w:type="dxa"/>
            <w:vAlign w:val="center"/>
          </w:tcPr>
          <w:p w14:paraId="41F5F178" w14:textId="77777777" w:rsidR="006D3A4D" w:rsidRPr="006D3A4D" w:rsidRDefault="006D3A4D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Iesaistīt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ikvienu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izglītojamo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iestādes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klases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pasākumos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interešu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nodarbībās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33D5C2E" w14:textId="77777777" w:rsidR="006D3A4D" w:rsidRPr="006D3A4D" w:rsidRDefault="006D3A4D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Aktivizēt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izglītojamo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pašpārvaldes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darbību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nozīmīgumu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40608C2" w14:textId="77777777" w:rsidR="006D3A4D" w:rsidRPr="006D3A4D" w:rsidRDefault="006D3A4D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Organizēt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klases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stundas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mērķtiecīgi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iesaistot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izglītojamo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ģimenes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absolventus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citus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interesentus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68ACF38" w14:textId="77777777" w:rsidR="006D3A4D" w:rsidRPr="006D3A4D" w:rsidRDefault="006D3A4D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Sekmēt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atbalsta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personāla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pieejamību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63C81E4" w14:textId="77777777" w:rsidR="006D3A4D" w:rsidRPr="006D3A4D" w:rsidRDefault="006D3A4D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Sniegt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visām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mērķgrupām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informāciju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saņemt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atgriezenisko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>saiti</w:t>
            </w:r>
            <w:proofErr w:type="spellEnd"/>
            <w:r w:rsidRPr="006D3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74" w:type="dxa"/>
          </w:tcPr>
          <w:p w14:paraId="0A4FECE9" w14:textId="77777777" w:rsidR="006D3A4D" w:rsidRPr="006D3A4D" w:rsidRDefault="006D3A4D" w:rsidP="00277D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Sadarbojoties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vecākiem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veicināt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karjeras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individuālo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prasmju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attīstīšanu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1E69B" w14:textId="18465D98" w:rsidR="006D3A4D" w:rsidRPr="00277D81" w:rsidRDefault="006D3A4D" w:rsidP="00277D81">
            <w:pPr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Atkarību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izraisošo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vielu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lietošanas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samazināšanai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veidot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veselīga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dzīvesveida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izpratni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īstenot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veselīga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uztura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fizisko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aktivitāšu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lietderīga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brīvā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laika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pavadīšanu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14:paraId="52F8A43F" w14:textId="77777777" w:rsidR="006D3A4D" w:rsidRPr="006D3A4D" w:rsidRDefault="006D3A4D" w:rsidP="00277D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Nodrošināt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atbalstu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audzināšanas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darbā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ikvienam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izglītojamam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veicinot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aktīvas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brīvas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personības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attīstību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ņemot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vērā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izglītojamā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individuālās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spējas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intereses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C1D9DB" w14:textId="35C70CB3" w:rsidR="006D3A4D" w:rsidRPr="006D3A4D" w:rsidRDefault="006D3A4D" w:rsidP="00277D81">
            <w:pPr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Izglītojamos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iesaistīt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motivācijas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projektos</w:t>
            </w:r>
            <w:proofErr w:type="spellEnd"/>
            <w:r w:rsidRPr="006D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DFA227" w14:textId="77777777" w:rsidR="006D3A4D" w:rsidRPr="006D3A4D" w:rsidRDefault="006D3A4D" w:rsidP="00277D81">
            <w:pPr>
              <w:ind w:right="5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BE440DE" w14:textId="77777777" w:rsidR="006D3A4D" w:rsidRPr="005434E7" w:rsidRDefault="006D3A4D" w:rsidP="00277D81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Cs/>
        </w:rPr>
      </w:pPr>
    </w:p>
    <w:p w14:paraId="7932711E" w14:textId="77777777" w:rsidR="000844C5" w:rsidRDefault="000844C5" w:rsidP="00277D81">
      <w:pPr>
        <w:tabs>
          <w:tab w:val="left" w:pos="426"/>
        </w:tabs>
        <w:spacing w:after="0" w:line="240" w:lineRule="auto"/>
        <w:ind w:left="360" w:right="57"/>
        <w:contextualSpacing/>
        <w:jc w:val="center"/>
        <w:rPr>
          <w:rFonts w:ascii="Times New Roman" w:hAnsi="Times New Roman" w:cs="Times New Roman"/>
          <w:b/>
        </w:rPr>
      </w:pPr>
    </w:p>
    <w:p w14:paraId="5BBA5362" w14:textId="77777777" w:rsidR="003F4D48" w:rsidRDefault="003F4D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E9945E9" w14:textId="4E02C7DD" w:rsidR="006D3A4D" w:rsidRPr="009529B1" w:rsidRDefault="006D3A4D" w:rsidP="00277D81">
      <w:pPr>
        <w:tabs>
          <w:tab w:val="left" w:pos="426"/>
        </w:tabs>
        <w:spacing w:after="0" w:line="240" w:lineRule="auto"/>
        <w:ind w:left="360" w:right="57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V. </w:t>
      </w:r>
      <w:r w:rsidRPr="009529B1">
        <w:rPr>
          <w:rFonts w:ascii="Times New Roman" w:hAnsi="Times New Roman" w:cs="Times New Roman"/>
          <w:b/>
        </w:rPr>
        <w:t>ATTĪSTĪBAS PLĀNA IZPILDES MONITORINGS</w:t>
      </w:r>
    </w:p>
    <w:p w14:paraId="691BDD80" w14:textId="77777777" w:rsidR="006D3A4D" w:rsidRDefault="006D3A4D" w:rsidP="00277D81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</w:rPr>
      </w:pPr>
      <w:r w:rsidRPr="005012FD">
        <w:rPr>
          <w:rFonts w:ascii="Times New Roman" w:hAnsi="Times New Roman" w:cs="Times New Roman"/>
        </w:rPr>
        <w:t xml:space="preserve">Attīstības stratēģijas darbības periodā izstrādā ikgadēju rīcības plānu, kas nosaka izvirzīto prioritāšu, mērķu un tiem pakārtotu uzdevumu īstenošanai paredzētās darbības. </w:t>
      </w:r>
      <w:r>
        <w:rPr>
          <w:rFonts w:ascii="Times New Roman" w:hAnsi="Times New Roman" w:cs="Times New Roman"/>
        </w:rPr>
        <w:t xml:space="preserve">Rīcības </w:t>
      </w:r>
      <w:r w:rsidRPr="005012FD">
        <w:rPr>
          <w:rFonts w:ascii="Times New Roman" w:hAnsi="Times New Roman" w:cs="Times New Roman"/>
        </w:rPr>
        <w:t xml:space="preserve">plāns nosaka tajā plānoto pasākumu atbildīgos, iesaistītās puses un īstenošanas termiņus. Ikgadējo </w:t>
      </w:r>
      <w:r>
        <w:rPr>
          <w:rFonts w:ascii="Times New Roman" w:hAnsi="Times New Roman" w:cs="Times New Roman"/>
        </w:rPr>
        <w:t>rīcības</w:t>
      </w:r>
      <w:r w:rsidRPr="005012FD">
        <w:rPr>
          <w:rFonts w:ascii="Times New Roman" w:hAnsi="Times New Roman" w:cs="Times New Roman"/>
        </w:rPr>
        <w:t xml:space="preserve"> plānu līdz </w:t>
      </w:r>
      <w:r>
        <w:rPr>
          <w:rFonts w:ascii="Times New Roman" w:hAnsi="Times New Roman" w:cs="Times New Roman"/>
        </w:rPr>
        <w:t>katra</w:t>
      </w:r>
      <w:r w:rsidRPr="005012FD">
        <w:rPr>
          <w:rFonts w:ascii="Times New Roman" w:hAnsi="Times New Roman" w:cs="Times New Roman"/>
        </w:rPr>
        <w:t xml:space="preserve"> mācību gada </w:t>
      </w:r>
      <w:r>
        <w:rPr>
          <w:rFonts w:ascii="Times New Roman" w:hAnsi="Times New Roman" w:cs="Times New Roman"/>
        </w:rPr>
        <w:t>sākumam</w:t>
      </w:r>
      <w:r w:rsidRPr="005012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izskata</w:t>
      </w:r>
      <w:r w:rsidRPr="005012FD">
        <w:rPr>
          <w:rFonts w:ascii="Times New Roman" w:hAnsi="Times New Roman" w:cs="Times New Roman"/>
        </w:rPr>
        <w:t xml:space="preserve"> iestādes </w:t>
      </w:r>
      <w:r>
        <w:rPr>
          <w:rFonts w:ascii="Times New Roman" w:hAnsi="Times New Roman" w:cs="Times New Roman"/>
        </w:rPr>
        <w:t>P</w:t>
      </w:r>
      <w:r w:rsidRPr="005012FD">
        <w:rPr>
          <w:rFonts w:ascii="Times New Roman" w:hAnsi="Times New Roman" w:cs="Times New Roman"/>
        </w:rPr>
        <w:t>edagoģisk</w:t>
      </w:r>
      <w:r>
        <w:rPr>
          <w:rFonts w:ascii="Times New Roman" w:hAnsi="Times New Roman" w:cs="Times New Roman"/>
        </w:rPr>
        <w:t>ās</w:t>
      </w:r>
      <w:r w:rsidRPr="005012FD">
        <w:rPr>
          <w:rFonts w:ascii="Times New Roman" w:hAnsi="Times New Roman" w:cs="Times New Roman"/>
        </w:rPr>
        <w:t xml:space="preserve"> padom</w:t>
      </w:r>
      <w:r>
        <w:rPr>
          <w:rFonts w:ascii="Times New Roman" w:hAnsi="Times New Roman" w:cs="Times New Roman"/>
        </w:rPr>
        <w:t>es un Iestādes padomes sēdēs</w:t>
      </w:r>
      <w:r w:rsidRPr="005012F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izvērtējot konkrētā mācību gadā noteikto prioritāšu un uzdevumu īstenošanu</w:t>
      </w:r>
      <w:r w:rsidRPr="005012FD">
        <w:rPr>
          <w:rFonts w:ascii="Times New Roman" w:hAnsi="Times New Roman" w:cs="Times New Roman"/>
        </w:rPr>
        <w:t>. Izglītības iestāde vismaz reizi mācību gadā aktualizē stratēģisko mērķu rezultatīvo rādītāju statusu un analizē to ietekmējošos faktorus. Plānošanas perioda noslēgumā</w:t>
      </w:r>
      <w:r>
        <w:rPr>
          <w:rFonts w:ascii="Times New Roman" w:hAnsi="Times New Roman" w:cs="Times New Roman"/>
        </w:rPr>
        <w:t xml:space="preserve"> </w:t>
      </w:r>
      <w:r w:rsidRPr="005012FD">
        <w:rPr>
          <w:rFonts w:ascii="Times New Roman" w:hAnsi="Times New Roman" w:cs="Times New Roman"/>
        </w:rPr>
        <w:t xml:space="preserve">iestāde </w:t>
      </w:r>
      <w:r>
        <w:rPr>
          <w:rFonts w:ascii="Times New Roman" w:hAnsi="Times New Roman" w:cs="Times New Roman"/>
        </w:rPr>
        <w:t>izstrādā un normatīvo aktu</w:t>
      </w:r>
      <w:r w:rsidRPr="005012FD">
        <w:rPr>
          <w:rFonts w:ascii="Times New Roman" w:hAnsi="Times New Roman" w:cs="Times New Roman"/>
        </w:rPr>
        <w:t xml:space="preserve"> noteiktajā kārtībā saskaņo nākamo attīstības plānu ar dibinātāju.</w:t>
      </w:r>
    </w:p>
    <w:p w14:paraId="6D0D59E1" w14:textId="77777777" w:rsidR="006D3A4D" w:rsidRPr="005012FD" w:rsidRDefault="006D3A4D" w:rsidP="00277D81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</w:rPr>
      </w:pPr>
    </w:p>
    <w:p w14:paraId="343DF989" w14:textId="77777777" w:rsidR="002E7729" w:rsidRDefault="002E7729" w:rsidP="00277D81">
      <w:pPr>
        <w:widowControl w:val="0"/>
        <w:tabs>
          <w:tab w:val="left" w:pos="7088"/>
        </w:tabs>
        <w:suppressAutoHyphens/>
        <w:spacing w:after="0" w:line="240" w:lineRule="auto"/>
        <w:ind w:right="55"/>
        <w:contextualSpacing/>
        <w:rPr>
          <w:rFonts w:ascii="Times New Roman" w:eastAsia="SimSun" w:hAnsi="Times New Roman" w:cs="Times New Roman"/>
          <w:color w:val="00000A"/>
          <w:kern w:val="0"/>
          <w:lang w:eastAsia="zh-CN" w:bidi="hi-IN"/>
          <w14:ligatures w14:val="none"/>
        </w:rPr>
      </w:pPr>
    </w:p>
    <w:p w14:paraId="70228A0F" w14:textId="77777777" w:rsidR="002E7729" w:rsidRPr="002E7729" w:rsidRDefault="002E7729" w:rsidP="00277D81">
      <w:pPr>
        <w:widowControl w:val="0"/>
        <w:suppressAutoHyphens/>
        <w:spacing w:after="0" w:line="240" w:lineRule="auto"/>
        <w:ind w:right="55"/>
        <w:contextualSpacing/>
        <w:rPr>
          <w:rFonts w:ascii="Times New Roman" w:eastAsia="SimSun" w:hAnsi="Times New Roman" w:cs="Times New Roman"/>
          <w:color w:val="00000A"/>
          <w:kern w:val="0"/>
          <w:lang w:eastAsia="zh-CN" w:bidi="hi-IN"/>
          <w14:ligatures w14:val="none"/>
        </w:rPr>
      </w:pPr>
    </w:p>
    <w:tbl>
      <w:tblPr>
        <w:tblStyle w:val="Reatab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8"/>
      </w:tblGrid>
      <w:tr w:rsidR="002E7729" w:rsidRPr="002E7729" w14:paraId="6824FD97" w14:textId="77777777" w:rsidTr="00DE7936">
        <w:tc>
          <w:tcPr>
            <w:tcW w:w="7138" w:type="dxa"/>
          </w:tcPr>
          <w:p w14:paraId="7817604D" w14:textId="77777777" w:rsidR="002E7729" w:rsidRPr="002E7729" w:rsidRDefault="002E7729" w:rsidP="00277D81">
            <w:pPr>
              <w:widowControl w:val="0"/>
              <w:tabs>
                <w:tab w:val="left" w:pos="6362"/>
                <w:tab w:val="right" w:pos="15398"/>
              </w:tabs>
              <w:suppressAutoHyphens/>
              <w:ind w:right="55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2E77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IZSKATĪTS</w:t>
            </w:r>
          </w:p>
          <w:p w14:paraId="33D657BE" w14:textId="77777777" w:rsidR="002E7729" w:rsidRPr="002E7729" w:rsidRDefault="002E7729" w:rsidP="00277D81">
            <w:pPr>
              <w:tabs>
                <w:tab w:val="left" w:pos="6362"/>
                <w:tab w:val="right" w:pos="15398"/>
              </w:tabs>
              <w:ind w:right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729">
              <w:rPr>
                <w:rFonts w:ascii="Times New Roman" w:eastAsia="Times New Roman" w:hAnsi="Times New Roman" w:cs="Times New Roman"/>
                <w:sz w:val="24"/>
                <w:szCs w:val="24"/>
              </w:rPr>
              <w:t>Pedagoģiskās</w:t>
            </w:r>
            <w:proofErr w:type="spellEnd"/>
            <w:r w:rsidRPr="002E7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729">
              <w:rPr>
                <w:rFonts w:ascii="Times New Roman" w:eastAsia="Times New Roman" w:hAnsi="Times New Roman" w:cs="Times New Roman"/>
                <w:sz w:val="24"/>
                <w:szCs w:val="24"/>
              </w:rPr>
              <w:t>padomes</w:t>
            </w:r>
            <w:proofErr w:type="spellEnd"/>
            <w:r w:rsidRPr="002E7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27.03.2025. </w:t>
            </w:r>
            <w:proofErr w:type="spellStart"/>
            <w:r w:rsidRPr="002E7729">
              <w:rPr>
                <w:rFonts w:ascii="Times New Roman" w:eastAsia="Times New Roman" w:hAnsi="Times New Roman" w:cs="Times New Roman"/>
                <w:sz w:val="24"/>
                <w:szCs w:val="24"/>
              </w:rPr>
              <w:t>sēdē</w:t>
            </w:r>
            <w:proofErr w:type="spellEnd"/>
          </w:p>
          <w:p w14:paraId="40F0F1E9" w14:textId="77777777" w:rsidR="002E7729" w:rsidRPr="002E7729" w:rsidRDefault="002E7729" w:rsidP="00277D81">
            <w:pPr>
              <w:widowControl w:val="0"/>
              <w:suppressAutoHyphens/>
              <w:ind w:right="55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2E772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7729">
              <w:rPr>
                <w:rFonts w:ascii="Times New Roman" w:eastAsia="Times New Roman" w:hAnsi="Times New Roman" w:cs="Times New Roman"/>
                <w:sz w:val="24"/>
                <w:szCs w:val="24"/>
              </w:rPr>
              <w:t>protokols</w:t>
            </w:r>
            <w:proofErr w:type="spellEnd"/>
            <w:r w:rsidRPr="002E7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Nr.2, 1.p.)</w:t>
            </w:r>
          </w:p>
        </w:tc>
        <w:tc>
          <w:tcPr>
            <w:tcW w:w="7138" w:type="dxa"/>
          </w:tcPr>
          <w:p w14:paraId="767D41F8" w14:textId="77777777" w:rsidR="002E7729" w:rsidRPr="002E7729" w:rsidRDefault="002E7729" w:rsidP="00277D81">
            <w:pPr>
              <w:widowControl w:val="0"/>
              <w:suppressAutoHyphens/>
              <w:ind w:right="55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2E772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IZSKATĪTS</w:t>
            </w:r>
          </w:p>
          <w:p w14:paraId="3E58CE7D" w14:textId="53622F1F" w:rsidR="002E7729" w:rsidRPr="002E7729" w:rsidRDefault="002E7729" w:rsidP="00277D81">
            <w:pPr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29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2E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21D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E7729">
              <w:rPr>
                <w:rFonts w:ascii="Times New Roman" w:hAnsi="Times New Roman" w:cs="Times New Roman"/>
                <w:sz w:val="24"/>
                <w:szCs w:val="24"/>
              </w:rPr>
              <w:t>adomes</w:t>
            </w:r>
            <w:proofErr w:type="spellEnd"/>
            <w:r w:rsidRPr="002E7729">
              <w:rPr>
                <w:rFonts w:ascii="Times New Roman" w:hAnsi="Times New Roman" w:cs="Times New Roman"/>
                <w:sz w:val="24"/>
                <w:szCs w:val="24"/>
              </w:rPr>
              <w:t xml:space="preserve"> 14.04.2025. </w:t>
            </w:r>
            <w:proofErr w:type="spellStart"/>
            <w:r w:rsidRPr="002E7729">
              <w:rPr>
                <w:rFonts w:ascii="Times New Roman" w:hAnsi="Times New Roman" w:cs="Times New Roman"/>
                <w:sz w:val="24"/>
                <w:szCs w:val="24"/>
              </w:rPr>
              <w:t>sēdē</w:t>
            </w:r>
            <w:proofErr w:type="spellEnd"/>
          </w:p>
          <w:p w14:paraId="6FF673F0" w14:textId="23FD8FC9" w:rsidR="002E7729" w:rsidRPr="002E7729" w:rsidRDefault="002E7729" w:rsidP="00277D81">
            <w:pPr>
              <w:ind w:righ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77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7729">
              <w:rPr>
                <w:rFonts w:ascii="Times New Roman" w:hAnsi="Times New Roman" w:cs="Times New Roman"/>
                <w:sz w:val="24"/>
                <w:szCs w:val="24"/>
              </w:rPr>
              <w:t>protokols</w:t>
            </w:r>
            <w:proofErr w:type="spellEnd"/>
            <w:r w:rsidRPr="002E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D97" w:rsidRPr="008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Nr.2, 1</w:t>
            </w:r>
            <w:r w:rsidRPr="008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.p.)</w:t>
            </w:r>
          </w:p>
          <w:p w14:paraId="5CCAB8EB" w14:textId="77777777" w:rsidR="002E7729" w:rsidRPr="002E7729" w:rsidRDefault="002E7729" w:rsidP="00277D81">
            <w:pPr>
              <w:widowControl w:val="0"/>
              <w:tabs>
                <w:tab w:val="left" w:pos="6362"/>
                <w:tab w:val="right" w:pos="15398"/>
              </w:tabs>
              <w:suppressAutoHyphens/>
              <w:ind w:right="55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14:paraId="6E216B1C" w14:textId="77777777" w:rsidR="002E7729" w:rsidRPr="002E7729" w:rsidRDefault="002E7729" w:rsidP="00277D81">
      <w:pPr>
        <w:widowControl w:val="0"/>
        <w:tabs>
          <w:tab w:val="left" w:pos="6362"/>
          <w:tab w:val="right" w:pos="15398"/>
        </w:tabs>
        <w:suppressAutoHyphens/>
        <w:spacing w:after="0" w:line="240" w:lineRule="auto"/>
        <w:ind w:right="55"/>
        <w:contextualSpacing/>
        <w:rPr>
          <w:rFonts w:ascii="Times New Roman" w:eastAsia="Times New Roman" w:hAnsi="Times New Roman" w:cs="Times New Roman"/>
          <w:color w:val="00000A"/>
          <w:kern w:val="0"/>
          <w:lang w:eastAsia="zh-CN" w:bidi="hi-IN"/>
          <w14:ligatures w14:val="none"/>
        </w:rPr>
      </w:pPr>
    </w:p>
    <w:p w14:paraId="13170889" w14:textId="77777777" w:rsidR="002E7729" w:rsidRPr="002E7729" w:rsidRDefault="002E7729" w:rsidP="00277D81">
      <w:pPr>
        <w:widowControl w:val="0"/>
        <w:tabs>
          <w:tab w:val="left" w:pos="6362"/>
          <w:tab w:val="right" w:pos="15398"/>
        </w:tabs>
        <w:suppressAutoHyphens/>
        <w:spacing w:after="0" w:line="240" w:lineRule="auto"/>
        <w:ind w:right="55"/>
        <w:contextualSpacing/>
        <w:rPr>
          <w:rFonts w:ascii="Times New Roman" w:eastAsia="Times New Roman" w:hAnsi="Times New Roman" w:cs="Times New Roman"/>
          <w:color w:val="00000A"/>
          <w:kern w:val="0"/>
          <w:lang w:eastAsia="zh-CN" w:bidi="hi-IN"/>
          <w14:ligatures w14:val="none"/>
        </w:rPr>
      </w:pPr>
    </w:p>
    <w:p w14:paraId="75AF30E1" w14:textId="77777777" w:rsidR="002E7729" w:rsidRPr="002E7729" w:rsidRDefault="002E7729" w:rsidP="00277D81">
      <w:pPr>
        <w:widowControl w:val="0"/>
        <w:suppressAutoHyphens/>
        <w:spacing w:after="0" w:line="240" w:lineRule="auto"/>
        <w:ind w:right="55"/>
        <w:contextualSpacing/>
        <w:rPr>
          <w:rFonts w:ascii="Times New Roman" w:eastAsia="SimSun" w:hAnsi="Times New Roman" w:cs="Times New Roman"/>
          <w:bCs/>
          <w:color w:val="00000A"/>
          <w:kern w:val="0"/>
          <w:lang w:eastAsia="zh-CN" w:bidi="hi-IN"/>
          <w14:ligatures w14:val="none"/>
        </w:rPr>
      </w:pPr>
      <w:r w:rsidRPr="002E7729">
        <w:rPr>
          <w:rFonts w:ascii="Times New Roman" w:eastAsia="SimSun" w:hAnsi="Times New Roman" w:cs="Times New Roman"/>
          <w:bCs/>
          <w:color w:val="00000A"/>
          <w:kern w:val="0"/>
          <w:lang w:eastAsia="zh-CN" w:bidi="hi-IN"/>
          <w14:ligatures w14:val="none"/>
        </w:rPr>
        <w:t>SASKAŅOTS</w:t>
      </w:r>
    </w:p>
    <w:p w14:paraId="5CF32205" w14:textId="77777777" w:rsidR="002E7729" w:rsidRPr="002E7729" w:rsidRDefault="002E7729" w:rsidP="00277D81">
      <w:pPr>
        <w:widowControl w:val="0"/>
        <w:suppressAutoHyphens/>
        <w:spacing w:after="0" w:line="240" w:lineRule="auto"/>
        <w:ind w:right="55"/>
        <w:contextualSpacing/>
        <w:rPr>
          <w:rFonts w:ascii="Times New Roman" w:eastAsia="SimSun" w:hAnsi="Times New Roman" w:cs="Times New Roman"/>
          <w:color w:val="00000A"/>
          <w:kern w:val="0"/>
          <w:lang w:eastAsia="zh-CN" w:bidi="hi-IN"/>
          <w14:ligatures w14:val="none"/>
        </w:rPr>
      </w:pPr>
      <w:r w:rsidRPr="002E7729">
        <w:rPr>
          <w:rFonts w:ascii="Times New Roman" w:eastAsia="SimSun" w:hAnsi="Times New Roman" w:cs="Times New Roman"/>
          <w:color w:val="00000A"/>
          <w:kern w:val="0"/>
          <w:lang w:eastAsia="zh-CN" w:bidi="hi-IN"/>
          <w14:ligatures w14:val="none"/>
        </w:rPr>
        <w:t>Madonas novada pašvaldības domes 30.05.2025. sēdē</w:t>
      </w:r>
    </w:p>
    <w:p w14:paraId="766D0470" w14:textId="0208D424" w:rsidR="002E7729" w:rsidRPr="002E7729" w:rsidRDefault="002E7729" w:rsidP="00277D81">
      <w:pPr>
        <w:widowControl w:val="0"/>
        <w:suppressAutoHyphens/>
        <w:spacing w:after="0" w:line="240" w:lineRule="auto"/>
        <w:contextualSpacing/>
        <w:rPr>
          <w:rFonts w:ascii="Liberation Serif" w:eastAsia="SimSun" w:hAnsi="Liberation Serif" w:cs="Arial" w:hint="eastAsia"/>
          <w:color w:val="00000A"/>
          <w:kern w:val="0"/>
          <w:lang w:eastAsia="zh-CN" w:bidi="hi-IN"/>
          <w14:ligatures w14:val="none"/>
        </w:rPr>
      </w:pPr>
      <w:r w:rsidRPr="002E7729">
        <w:rPr>
          <w:rFonts w:ascii="Times New Roman" w:eastAsia="SimSun" w:hAnsi="Times New Roman" w:cs="Times New Roman"/>
          <w:color w:val="00000A"/>
          <w:kern w:val="0"/>
          <w:lang w:eastAsia="zh-CN" w:bidi="hi-IN"/>
          <w14:ligatures w14:val="none"/>
        </w:rPr>
        <w:t xml:space="preserve">(lēmums Nr. </w:t>
      </w:r>
      <w:r w:rsidR="00DA53E6">
        <w:rPr>
          <w:rFonts w:ascii="Times New Roman" w:eastAsia="SimSun" w:hAnsi="Times New Roman" w:cs="Times New Roman"/>
          <w:color w:val="00000A"/>
          <w:kern w:val="0"/>
          <w:lang w:eastAsia="zh-CN" w:bidi="hi-IN"/>
          <w14:ligatures w14:val="none"/>
        </w:rPr>
        <w:t>271</w:t>
      </w:r>
      <w:r w:rsidRPr="002E7729">
        <w:rPr>
          <w:rFonts w:ascii="Times New Roman" w:eastAsia="SimSun" w:hAnsi="Times New Roman" w:cs="Times New Roman"/>
          <w:color w:val="00000A"/>
          <w:kern w:val="0"/>
          <w:lang w:eastAsia="zh-CN" w:bidi="hi-IN"/>
          <w14:ligatures w14:val="none"/>
        </w:rPr>
        <w:t>, (protokols Nr</w:t>
      </w:r>
      <w:r w:rsidR="003F4D48">
        <w:rPr>
          <w:rFonts w:ascii="Times New Roman" w:eastAsia="SimSun" w:hAnsi="Times New Roman" w:cs="Times New Roman"/>
          <w:color w:val="00000A"/>
          <w:kern w:val="0"/>
          <w:lang w:eastAsia="zh-CN" w:bidi="hi-IN"/>
          <w14:ligatures w14:val="none"/>
        </w:rPr>
        <w:t>.</w:t>
      </w:r>
      <w:r w:rsidR="00DA53E6">
        <w:rPr>
          <w:rFonts w:ascii="Times New Roman" w:eastAsia="SimSun" w:hAnsi="Times New Roman" w:cs="Times New Roman"/>
          <w:color w:val="00000A"/>
          <w:kern w:val="0"/>
          <w:lang w:eastAsia="zh-CN" w:bidi="hi-IN"/>
          <w14:ligatures w14:val="none"/>
        </w:rPr>
        <w:t> 9</w:t>
      </w:r>
      <w:r w:rsidR="003F4D48">
        <w:rPr>
          <w:rFonts w:ascii="Times New Roman" w:eastAsia="SimSun" w:hAnsi="Times New Roman" w:cs="Times New Roman"/>
          <w:color w:val="00000A"/>
          <w:kern w:val="0"/>
          <w:lang w:eastAsia="zh-CN" w:bidi="hi-IN"/>
          <w14:ligatures w14:val="none"/>
        </w:rPr>
        <w:t>,</w:t>
      </w:r>
      <w:r w:rsidR="00DA53E6">
        <w:rPr>
          <w:rFonts w:ascii="Times New Roman" w:eastAsia="SimSun" w:hAnsi="Times New Roman" w:cs="Times New Roman"/>
          <w:color w:val="00000A"/>
          <w:kern w:val="0"/>
          <w:lang w:eastAsia="zh-CN" w:bidi="hi-IN"/>
          <w14:ligatures w14:val="none"/>
        </w:rPr>
        <w:t xml:space="preserve"> 28</w:t>
      </w:r>
      <w:r w:rsidRPr="002E7729">
        <w:rPr>
          <w:rFonts w:ascii="Times New Roman" w:eastAsia="SimSun" w:hAnsi="Times New Roman" w:cs="Times New Roman"/>
          <w:color w:val="00000A"/>
          <w:kern w:val="0"/>
          <w:lang w:eastAsia="zh-CN" w:bidi="hi-IN"/>
          <w14:ligatures w14:val="none"/>
        </w:rPr>
        <w:t>.</w:t>
      </w:r>
      <w:r w:rsidR="00DA53E6">
        <w:rPr>
          <w:rFonts w:ascii="Times New Roman" w:eastAsia="SimSun" w:hAnsi="Times New Roman" w:cs="Times New Roman"/>
          <w:color w:val="00000A"/>
          <w:kern w:val="0"/>
          <w:lang w:eastAsia="zh-CN" w:bidi="hi-IN"/>
          <w14:ligatures w14:val="none"/>
        </w:rPr>
        <w:t> </w:t>
      </w:r>
      <w:r w:rsidRPr="002E7729">
        <w:rPr>
          <w:rFonts w:ascii="Times New Roman" w:eastAsia="SimSun" w:hAnsi="Times New Roman" w:cs="Times New Roman"/>
          <w:color w:val="00000A"/>
          <w:kern w:val="0"/>
          <w:lang w:eastAsia="zh-CN" w:bidi="hi-IN"/>
          <w14:ligatures w14:val="none"/>
        </w:rPr>
        <w:t>p.))</w:t>
      </w:r>
    </w:p>
    <w:p w14:paraId="4F5028BC" w14:textId="77777777" w:rsidR="002E7729" w:rsidRPr="002E7729" w:rsidRDefault="002E7729" w:rsidP="00277D81">
      <w:pPr>
        <w:widowControl w:val="0"/>
        <w:tabs>
          <w:tab w:val="left" w:pos="7938"/>
        </w:tabs>
        <w:suppressAutoHyphens/>
        <w:spacing w:after="0" w:line="240" w:lineRule="auto"/>
        <w:ind w:right="55"/>
        <w:contextualSpacing/>
        <w:rPr>
          <w:rFonts w:ascii="Times New Roman" w:eastAsia="SimSun" w:hAnsi="Times New Roman" w:cs="Times New Roman"/>
          <w:color w:val="00000A"/>
          <w:kern w:val="0"/>
          <w:lang w:eastAsia="zh-CN" w:bidi="hi-IN"/>
          <w14:ligatures w14:val="none"/>
        </w:rPr>
      </w:pPr>
    </w:p>
    <w:p w14:paraId="51378B70" w14:textId="77777777" w:rsidR="002E7729" w:rsidRPr="002E7729" w:rsidRDefault="002E7729" w:rsidP="00277D81">
      <w:pPr>
        <w:widowControl w:val="0"/>
        <w:tabs>
          <w:tab w:val="left" w:pos="7938"/>
        </w:tabs>
        <w:suppressAutoHyphens/>
        <w:spacing w:after="0" w:line="240" w:lineRule="auto"/>
        <w:ind w:right="55"/>
        <w:contextualSpacing/>
        <w:rPr>
          <w:rFonts w:ascii="Times New Roman" w:eastAsia="SimSun" w:hAnsi="Times New Roman" w:cs="Times New Roman"/>
          <w:color w:val="00000A"/>
          <w:kern w:val="0"/>
          <w:lang w:eastAsia="zh-CN" w:bidi="hi-IN"/>
          <w14:ligatures w14:val="none"/>
        </w:rPr>
      </w:pPr>
      <w:r w:rsidRPr="002E7729">
        <w:rPr>
          <w:rFonts w:ascii="Times New Roman" w:eastAsia="SimSun" w:hAnsi="Times New Roman" w:cs="Times New Roman"/>
          <w:color w:val="00000A"/>
          <w:kern w:val="0"/>
          <w:lang w:eastAsia="zh-CN" w:bidi="hi-IN"/>
          <w14:ligatures w14:val="none"/>
        </w:rPr>
        <w:t>Madonā, ___.___._______</w:t>
      </w:r>
    </w:p>
    <w:p w14:paraId="5AED2B0B" w14:textId="77777777" w:rsidR="002E7729" w:rsidRPr="002D29CE" w:rsidRDefault="002E7729" w:rsidP="002D29C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color w:val="00000A"/>
          <w:kern w:val="0"/>
          <w:lang w:eastAsia="zh-CN" w:bidi="hi-IN"/>
          <w14:ligatures w14:val="none"/>
        </w:rPr>
      </w:pPr>
    </w:p>
    <w:p w14:paraId="5799194A" w14:textId="2368E00C" w:rsidR="006D3A4D" w:rsidRPr="002D29CE" w:rsidRDefault="002D29CE" w:rsidP="002D29C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2D29CE">
        <w:rPr>
          <w:rFonts w:ascii="Times New Roman" w:hAnsi="Times New Roman" w:cs="Times New Roman"/>
        </w:rPr>
        <w:t xml:space="preserve">DOKUMENTS </w:t>
      </w:r>
      <w:r>
        <w:rPr>
          <w:rFonts w:ascii="Times New Roman" w:hAnsi="Times New Roman" w:cs="Times New Roman"/>
        </w:rPr>
        <w:t xml:space="preserve">SASKAŅOTS UN </w:t>
      </w:r>
      <w:r w:rsidRPr="002D29CE">
        <w:rPr>
          <w:rFonts w:ascii="Times New Roman" w:hAnsi="Times New Roman" w:cs="Times New Roman"/>
        </w:rPr>
        <w:t>PARAKSTĪTS AR DROŠU ELEKTRONISKO PARAKSTU UN SATUR LAIKA ZĪMOGU</w:t>
      </w:r>
    </w:p>
    <w:sectPr w:rsidR="006D3A4D" w:rsidRPr="002D29CE" w:rsidSect="0068124E">
      <w:footerReference w:type="default" r:id="rId8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86394" w14:textId="77777777" w:rsidR="00955A9D" w:rsidRDefault="00955A9D" w:rsidP="006F10E7">
      <w:pPr>
        <w:spacing w:after="0" w:line="240" w:lineRule="auto"/>
      </w:pPr>
      <w:r>
        <w:separator/>
      </w:r>
    </w:p>
  </w:endnote>
  <w:endnote w:type="continuationSeparator" w:id="0">
    <w:p w14:paraId="77E6540C" w14:textId="77777777" w:rsidR="00955A9D" w:rsidRDefault="00955A9D" w:rsidP="006F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35793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71C75" w14:textId="135355FA" w:rsidR="006F10E7" w:rsidRPr="0068124E" w:rsidRDefault="006F10E7" w:rsidP="0068124E">
        <w:pPr>
          <w:pStyle w:val="Kjene"/>
          <w:jc w:val="center"/>
          <w:rPr>
            <w:rFonts w:ascii="Times New Roman" w:hAnsi="Times New Roman" w:cs="Times New Roman"/>
          </w:rPr>
        </w:pPr>
        <w:r w:rsidRPr="0068124E">
          <w:rPr>
            <w:rFonts w:ascii="Times New Roman" w:hAnsi="Times New Roman" w:cs="Times New Roman"/>
          </w:rPr>
          <w:fldChar w:fldCharType="begin"/>
        </w:r>
        <w:r w:rsidRPr="0068124E">
          <w:rPr>
            <w:rFonts w:ascii="Times New Roman" w:hAnsi="Times New Roman" w:cs="Times New Roman"/>
          </w:rPr>
          <w:instrText>PAGE   \* MERGEFORMAT</w:instrText>
        </w:r>
        <w:r w:rsidRPr="0068124E">
          <w:rPr>
            <w:rFonts w:ascii="Times New Roman" w:hAnsi="Times New Roman" w:cs="Times New Roman"/>
          </w:rPr>
          <w:fldChar w:fldCharType="separate"/>
        </w:r>
        <w:r w:rsidR="00E44940" w:rsidRPr="0068124E">
          <w:rPr>
            <w:rFonts w:ascii="Times New Roman" w:hAnsi="Times New Roman" w:cs="Times New Roman"/>
            <w:noProof/>
          </w:rPr>
          <w:t>23</w:t>
        </w:r>
        <w:r w:rsidRPr="0068124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92394" w14:textId="77777777" w:rsidR="00955A9D" w:rsidRDefault="00955A9D" w:rsidP="006F10E7">
      <w:pPr>
        <w:spacing w:after="0" w:line="240" w:lineRule="auto"/>
      </w:pPr>
      <w:r>
        <w:separator/>
      </w:r>
    </w:p>
  </w:footnote>
  <w:footnote w:type="continuationSeparator" w:id="0">
    <w:p w14:paraId="36443A47" w14:textId="77777777" w:rsidR="00955A9D" w:rsidRDefault="00955A9D" w:rsidP="006F1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F0E76"/>
    <w:multiLevelType w:val="hybridMultilevel"/>
    <w:tmpl w:val="D51AC4DA"/>
    <w:lvl w:ilvl="0" w:tplc="9F0AB080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B59B5"/>
    <w:multiLevelType w:val="hybridMultilevel"/>
    <w:tmpl w:val="778246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36727"/>
    <w:multiLevelType w:val="hybridMultilevel"/>
    <w:tmpl w:val="37761A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A6FD7"/>
    <w:multiLevelType w:val="multilevel"/>
    <w:tmpl w:val="ED5A4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BE4460F"/>
    <w:multiLevelType w:val="hybridMultilevel"/>
    <w:tmpl w:val="D51AC4DA"/>
    <w:lvl w:ilvl="0" w:tplc="9F0AB080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323507">
    <w:abstractNumId w:val="0"/>
  </w:num>
  <w:num w:numId="2" w16cid:durableId="2123574464">
    <w:abstractNumId w:val="1"/>
  </w:num>
  <w:num w:numId="3" w16cid:durableId="1368027234">
    <w:abstractNumId w:val="2"/>
  </w:num>
  <w:num w:numId="4" w16cid:durableId="1314135867">
    <w:abstractNumId w:val="3"/>
  </w:num>
  <w:num w:numId="5" w16cid:durableId="636110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0A"/>
    <w:rsid w:val="0001740A"/>
    <w:rsid w:val="0005168C"/>
    <w:rsid w:val="000522B6"/>
    <w:rsid w:val="000577C2"/>
    <w:rsid w:val="000653CF"/>
    <w:rsid w:val="000844C5"/>
    <w:rsid w:val="000A52E4"/>
    <w:rsid w:val="000E07CA"/>
    <w:rsid w:val="00113E96"/>
    <w:rsid w:val="001378A8"/>
    <w:rsid w:val="0015332A"/>
    <w:rsid w:val="00175BD0"/>
    <w:rsid w:val="001D27F6"/>
    <w:rsid w:val="002249D1"/>
    <w:rsid w:val="0026086E"/>
    <w:rsid w:val="00267F20"/>
    <w:rsid w:val="00277D81"/>
    <w:rsid w:val="00287C17"/>
    <w:rsid w:val="002B2A68"/>
    <w:rsid w:val="002C2C29"/>
    <w:rsid w:val="002D29CE"/>
    <w:rsid w:val="002E7729"/>
    <w:rsid w:val="003467E9"/>
    <w:rsid w:val="003522EB"/>
    <w:rsid w:val="003F4D48"/>
    <w:rsid w:val="00406C88"/>
    <w:rsid w:val="00484B30"/>
    <w:rsid w:val="00487484"/>
    <w:rsid w:val="00555104"/>
    <w:rsid w:val="005706CD"/>
    <w:rsid w:val="00595F15"/>
    <w:rsid w:val="00597CB8"/>
    <w:rsid w:val="005B279B"/>
    <w:rsid w:val="005B4341"/>
    <w:rsid w:val="0062407B"/>
    <w:rsid w:val="00635244"/>
    <w:rsid w:val="00661480"/>
    <w:rsid w:val="0068124E"/>
    <w:rsid w:val="00690D3F"/>
    <w:rsid w:val="006C4D29"/>
    <w:rsid w:val="006D3A4D"/>
    <w:rsid w:val="006F10E7"/>
    <w:rsid w:val="00715CBB"/>
    <w:rsid w:val="00716F62"/>
    <w:rsid w:val="00733F19"/>
    <w:rsid w:val="0075491E"/>
    <w:rsid w:val="007564D2"/>
    <w:rsid w:val="007F2353"/>
    <w:rsid w:val="00825D60"/>
    <w:rsid w:val="00866B1E"/>
    <w:rsid w:val="00873D97"/>
    <w:rsid w:val="008F3A42"/>
    <w:rsid w:val="00904EAD"/>
    <w:rsid w:val="00921F68"/>
    <w:rsid w:val="0094030B"/>
    <w:rsid w:val="009519EF"/>
    <w:rsid w:val="00955A9D"/>
    <w:rsid w:val="00956590"/>
    <w:rsid w:val="009B225B"/>
    <w:rsid w:val="00A021DA"/>
    <w:rsid w:val="00A16C3B"/>
    <w:rsid w:val="00A24968"/>
    <w:rsid w:val="00A94E58"/>
    <w:rsid w:val="00AF6F14"/>
    <w:rsid w:val="00B76C9D"/>
    <w:rsid w:val="00BF12EE"/>
    <w:rsid w:val="00C65F5C"/>
    <w:rsid w:val="00C762BC"/>
    <w:rsid w:val="00C977FA"/>
    <w:rsid w:val="00CF7566"/>
    <w:rsid w:val="00D03C95"/>
    <w:rsid w:val="00D91434"/>
    <w:rsid w:val="00D93513"/>
    <w:rsid w:val="00DA53E6"/>
    <w:rsid w:val="00E2224F"/>
    <w:rsid w:val="00E44940"/>
    <w:rsid w:val="00E71F0A"/>
    <w:rsid w:val="00E908C7"/>
    <w:rsid w:val="00F07CAD"/>
    <w:rsid w:val="00F31545"/>
    <w:rsid w:val="00F34907"/>
    <w:rsid w:val="00F652C9"/>
    <w:rsid w:val="00F93926"/>
    <w:rsid w:val="00FB0278"/>
    <w:rsid w:val="00FC4F50"/>
    <w:rsid w:val="00FC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3E47"/>
  <w15:chartTrackingRefBased/>
  <w15:docId w15:val="{DDF42A9B-E48D-4837-A009-3FA659A3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</w:style>
  <w:style w:type="paragraph" w:styleId="Virsraksts1">
    <w:name w:val="heading 1"/>
    <w:basedOn w:val="Parasts"/>
    <w:link w:val="Virsraksts1Rakstz"/>
    <w:pPr>
      <w:spacing w:before="480"/>
      <w:outlineLvl w:val="0"/>
    </w:pPr>
    <w:rPr>
      <w:b/>
      <w:color w:val="345A8A"/>
      <w:sz w:val="32"/>
    </w:rPr>
  </w:style>
  <w:style w:type="paragraph" w:styleId="Virsraksts2">
    <w:name w:val="heading 2"/>
    <w:basedOn w:val="Parasts"/>
    <w:link w:val="Virsraksts2Rakstz"/>
    <w:pPr>
      <w:spacing w:before="200"/>
      <w:outlineLvl w:val="1"/>
    </w:pPr>
    <w:rPr>
      <w:b/>
      <w:color w:val="4F81BD"/>
      <w:sz w:val="26"/>
    </w:rPr>
  </w:style>
  <w:style w:type="paragraph" w:styleId="Virsraksts3">
    <w:name w:val="heading 3"/>
    <w:basedOn w:val="Parasts"/>
    <w:link w:val="Virsraksts3Rakstz"/>
    <w:pPr>
      <w:spacing w:before="200"/>
      <w:outlineLvl w:val="2"/>
    </w:pPr>
    <w:rPr>
      <w:b/>
      <w:color w:val="4F81BD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E5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E526C"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E526C"/>
    <w:pPr>
      <w:keepNext/>
      <w:keepLines/>
      <w:spacing w:before="40"/>
      <w:outlineLvl w:val="5"/>
    </w:pPr>
    <w:rPr>
      <w:rFonts w:eastAsiaTheme="majorEastAsia" w:cstheme="majorBidi"/>
      <w:i/>
      <w:iCs/>
      <w:color w:val="595959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E526C"/>
    <w:pPr>
      <w:keepNext/>
      <w:keepLines/>
      <w:spacing w:before="40"/>
      <w:outlineLvl w:val="6"/>
    </w:pPr>
    <w:rPr>
      <w:rFonts w:eastAsiaTheme="majorEastAsia" w:cstheme="majorBidi"/>
      <w:color w:val="595959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E526C"/>
    <w:pPr>
      <w:keepNext/>
      <w:keepLines/>
      <w:outlineLvl w:val="7"/>
    </w:pPr>
    <w:rPr>
      <w:rFonts w:eastAsiaTheme="majorEastAsia" w:cstheme="majorBidi"/>
      <w:i/>
      <w:iCs/>
      <w:color w:val="272727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E526C"/>
    <w:pPr>
      <w:keepNext/>
      <w:keepLines/>
      <w:outlineLvl w:val="8"/>
    </w:pPr>
    <w:rPr>
      <w:rFonts w:eastAsiaTheme="majorEastAsia" w:cstheme="majorBidi"/>
      <w:color w:val="272727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E526C"/>
    <w:rPr>
      <w:rFonts w:ascii="Aptos Display" w:eastAsiaTheme="majorEastAsia" w:hAnsiTheme="majorHAnsi" w:cstheme="majorBidi"/>
      <w:color w:val="0F4761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E526C"/>
    <w:rPr>
      <w:rFonts w:ascii="Aptos Display" w:eastAsiaTheme="majorEastAsia" w:hAnsiTheme="majorHAnsi" w:cstheme="majorBidi"/>
      <w:color w:val="0F4761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E526C"/>
    <w:rPr>
      <w:rFonts w:eastAsiaTheme="majorEastAsia" w:cstheme="majorBidi"/>
      <w:color w:val="0F4761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E526C"/>
    <w:rPr>
      <w:rFonts w:eastAsiaTheme="majorEastAsia" w:cstheme="majorBidi"/>
      <w:i/>
      <w:iCs/>
      <w:color w:val="0F476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E526C"/>
    <w:rPr>
      <w:rFonts w:eastAsiaTheme="majorEastAsia" w:cstheme="majorBidi"/>
      <w:color w:val="0F4761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E526C"/>
    <w:rPr>
      <w:rFonts w:eastAsiaTheme="majorEastAsia" w:cstheme="majorBidi"/>
      <w:i/>
      <w:iCs/>
      <w:color w:val="595959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E526C"/>
    <w:rPr>
      <w:rFonts w:eastAsiaTheme="majorEastAsia" w:cstheme="majorBidi"/>
      <w:color w:val="595959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E526C"/>
    <w:rPr>
      <w:rFonts w:eastAsiaTheme="majorEastAsia" w:cstheme="majorBidi"/>
      <w:i/>
      <w:iCs/>
      <w:color w:val="272727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E526C"/>
    <w:rPr>
      <w:rFonts w:eastAsiaTheme="majorEastAsia" w:cstheme="majorBidi"/>
      <w:color w:val="272727"/>
    </w:rPr>
  </w:style>
  <w:style w:type="paragraph" w:styleId="Nosaukums">
    <w:name w:val="Title"/>
    <w:basedOn w:val="Parasts"/>
    <w:link w:val="NosaukumsRakstz"/>
    <w:pPr>
      <w:spacing w:after="300"/>
    </w:pPr>
    <w:rPr>
      <w:color w:val="17365D"/>
      <w:sz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E526C"/>
    <w:rPr>
      <w:rFonts w:ascii="Aptos Display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link w:val="ApakvirsrakstsRakstz"/>
    <w:rPr>
      <w:i/>
      <w:color w:val="4F81BD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E526C"/>
    <w:rPr>
      <w:rFonts w:eastAsiaTheme="majorEastAsia" w:cstheme="majorBidi"/>
      <w:color w:val="595959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E526C"/>
    <w:pPr>
      <w:spacing w:before="160"/>
      <w:jc w:val="center"/>
    </w:pPr>
    <w:rPr>
      <w:i/>
      <w:iCs/>
      <w:color w:val="404040"/>
    </w:rPr>
  </w:style>
  <w:style w:type="character" w:customStyle="1" w:styleId="CittsRakstz">
    <w:name w:val="Citāts Rakstz."/>
    <w:basedOn w:val="Noklusjumarindkopasfonts"/>
    <w:link w:val="Citts"/>
    <w:uiPriority w:val="29"/>
    <w:rsid w:val="00EE526C"/>
    <w:rPr>
      <w:i/>
      <w:iCs/>
      <w:color w:val="404040"/>
    </w:rPr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EE526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E526C"/>
    <w:rPr>
      <w:i/>
      <w:iCs/>
      <w:color w:val="0F4761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E5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E526C"/>
    <w:rPr>
      <w:i/>
      <w:iCs/>
      <w:color w:val="0F4761"/>
    </w:rPr>
  </w:style>
  <w:style w:type="character" w:styleId="Intensvaatsauce">
    <w:name w:val="Intense Reference"/>
    <w:basedOn w:val="Noklusjumarindkopasfonts"/>
    <w:uiPriority w:val="32"/>
    <w:qFormat/>
    <w:rsid w:val="00EE526C"/>
    <w:rPr>
      <w:b/>
      <w:bCs/>
      <w:smallCaps/>
      <w:color w:val="0F4761"/>
      <w:spacing w:val="5"/>
    </w:rPr>
  </w:style>
  <w:style w:type="table" w:styleId="Reatabula">
    <w:name w:val="Table Grid"/>
    <w:basedOn w:val="Parastatabula"/>
    <w:uiPriority w:val="39"/>
    <w:rsid w:val="00EE526C"/>
    <w:pPr>
      <w:spacing w:after="0" w:line="240" w:lineRule="auto"/>
    </w:pPr>
    <w:rPr>
      <w:rFonts w:eastAsia="SimSun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locked/>
    <w:rsid w:val="00EE526C"/>
  </w:style>
  <w:style w:type="paragraph" w:styleId="Bezatstarpm">
    <w:name w:val="No Spacing"/>
    <w:uiPriority w:val="1"/>
    <w:qFormat/>
    <w:rsid w:val="00EE526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0"/>
      <w:szCs w:val="21"/>
      <w:lang w:eastAsia="zh-CN" w:bidi="hi-IN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A16C3B"/>
    <w:pPr>
      <w:spacing w:after="0" w:line="240" w:lineRule="auto"/>
    </w:pPr>
    <w:rPr>
      <w:rFonts w:ascii="Calibri" w:eastAsia="SimSun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E7729"/>
    <w:pPr>
      <w:spacing w:after="0" w:line="240" w:lineRule="auto"/>
    </w:pPr>
    <w:rPr>
      <w:rFonts w:asciiTheme="minorHAnsi" w:eastAsia="SimSun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F10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F10E7"/>
  </w:style>
  <w:style w:type="paragraph" w:styleId="Kjene">
    <w:name w:val="footer"/>
    <w:basedOn w:val="Parasts"/>
    <w:link w:val="KjeneRakstz"/>
    <w:uiPriority w:val="99"/>
    <w:unhideWhenUsed/>
    <w:rsid w:val="006F10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F10E7"/>
  </w:style>
  <w:style w:type="paragraph" w:styleId="Balonteksts">
    <w:name w:val="Balloon Text"/>
    <w:basedOn w:val="Parasts"/>
    <w:link w:val="BalontekstsRakstz"/>
    <w:uiPriority w:val="99"/>
    <w:semiHidden/>
    <w:unhideWhenUsed/>
    <w:rsid w:val="00904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4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48AD285FF24044ADAD4E038D82E14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7A2503B-5F95-42E8-9738-3F1417147639}"/>
      </w:docPartPr>
      <w:docPartBody>
        <w:p w:rsidR="00E45D4B" w:rsidRDefault="00882B49" w:rsidP="00882B49">
          <w:pPr>
            <w:pStyle w:val="9A48AD285FF24044ADAD4E038D82E143"/>
          </w:pPr>
          <w:r w:rsidRPr="005012FD">
            <w:rPr>
              <w:rStyle w:val="Vietturateksts"/>
              <w:rFonts w:ascii="Times New Roman" w:hAnsi="Times New Roman" w:cs="Times New Roman"/>
              <w:b/>
              <w:bCs/>
              <w:sz w:val="36"/>
              <w:szCs w:val="36"/>
            </w:rPr>
            <w:t>IZGLĪTĪBAS IESTĀDES NOSAUKUMS</w:t>
          </w:r>
        </w:p>
      </w:docPartBody>
    </w:docPart>
    <w:docPart>
      <w:docPartPr>
        <w:name w:val="E24F9A3F52684C399D8FA2481402D6F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B655F94-DD66-4421-8A7D-D29C843A777F}"/>
      </w:docPartPr>
      <w:docPartBody>
        <w:p w:rsidR="00E45D4B" w:rsidRDefault="00882B49" w:rsidP="00882B49">
          <w:pPr>
            <w:pStyle w:val="E24F9A3F52684C399D8FA2481402D6F4"/>
          </w:pPr>
          <w:r w:rsidRPr="005012FD">
            <w:rPr>
              <w:rStyle w:val="Vietturateksts"/>
              <w:rFonts w:ascii="Times New Roman" w:hAnsi="Times New Roman" w:cs="Times New Roman"/>
              <w:b/>
              <w:bCs/>
              <w:sz w:val="36"/>
              <w:szCs w:val="36"/>
            </w:rPr>
            <w:t>PLĀNA PERIODS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49"/>
    <w:rsid w:val="000842DA"/>
    <w:rsid w:val="00167121"/>
    <w:rsid w:val="001D27F6"/>
    <w:rsid w:val="00204926"/>
    <w:rsid w:val="00287C17"/>
    <w:rsid w:val="002B2A68"/>
    <w:rsid w:val="004843DE"/>
    <w:rsid w:val="004C2969"/>
    <w:rsid w:val="00597CB8"/>
    <w:rsid w:val="006366BA"/>
    <w:rsid w:val="00690D3F"/>
    <w:rsid w:val="006C4D29"/>
    <w:rsid w:val="00713EDD"/>
    <w:rsid w:val="007A178F"/>
    <w:rsid w:val="00882B49"/>
    <w:rsid w:val="00945FE5"/>
    <w:rsid w:val="009867D0"/>
    <w:rsid w:val="009A59F0"/>
    <w:rsid w:val="00A53C71"/>
    <w:rsid w:val="00C643B1"/>
    <w:rsid w:val="00C841D5"/>
    <w:rsid w:val="00D93513"/>
    <w:rsid w:val="00E45D4B"/>
    <w:rsid w:val="00F658C9"/>
    <w:rsid w:val="00FB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882B49"/>
    <w:rPr>
      <w:color w:val="808080"/>
    </w:rPr>
  </w:style>
  <w:style w:type="paragraph" w:customStyle="1" w:styleId="9A48AD285FF24044ADAD4E038D82E143">
    <w:name w:val="9A48AD285FF24044ADAD4E038D82E143"/>
    <w:rsid w:val="00882B49"/>
  </w:style>
  <w:style w:type="paragraph" w:customStyle="1" w:styleId="E24F9A3F52684C399D8FA2481402D6F4">
    <w:name w:val="E24F9A3F52684C399D8FA2481402D6F4"/>
    <w:rsid w:val="00882B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33894</Words>
  <Characters>19321</Characters>
  <Application>Microsoft Office Word</Application>
  <DocSecurity>0</DocSecurity>
  <Lines>161</Lines>
  <Paragraphs>106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Lietvediba</cp:lastModifiedBy>
  <cp:revision>11</cp:revision>
  <cp:lastPrinted>2025-05-14T06:57:00Z</cp:lastPrinted>
  <dcterms:created xsi:type="dcterms:W3CDTF">2025-05-14T09:01:00Z</dcterms:created>
  <dcterms:modified xsi:type="dcterms:W3CDTF">2025-06-01T08:34:00Z</dcterms:modified>
</cp:coreProperties>
</file>